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8FF2A" w14:textId="35CADE5B" w:rsidR="00377C8D" w:rsidRPr="000B7AAF" w:rsidRDefault="002F6712" w:rsidP="00ED1D8B">
      <w:pPr>
        <w:spacing w:line="240" w:lineRule="auto"/>
        <w:jc w:val="center"/>
        <w:rPr>
          <w:b/>
          <w:sz w:val="20"/>
          <w:szCs w:val="20"/>
        </w:rPr>
      </w:pPr>
      <w:r>
        <w:rPr>
          <w:b/>
          <w:sz w:val="20"/>
          <w:szCs w:val="20"/>
        </w:rPr>
        <w:t>Integration</w:t>
      </w:r>
      <w:r w:rsidR="00466C7E">
        <w:rPr>
          <w:b/>
          <w:sz w:val="20"/>
          <w:szCs w:val="20"/>
        </w:rPr>
        <w:t xml:space="preserve"> A</w:t>
      </w:r>
      <w:r>
        <w:rPr>
          <w:b/>
          <w:sz w:val="20"/>
          <w:szCs w:val="20"/>
        </w:rPr>
        <w:t>ddendum</w:t>
      </w:r>
    </w:p>
    <w:p w14:paraId="6BFCCDD3" w14:textId="3C709E61" w:rsidR="00134CB5" w:rsidRPr="00E37D13" w:rsidRDefault="00134CB5" w:rsidP="00134CB5">
      <w:pPr>
        <w:spacing w:line="240" w:lineRule="auto"/>
        <w:rPr>
          <w:sz w:val="20"/>
          <w:szCs w:val="20"/>
        </w:rPr>
      </w:pPr>
      <w:r w:rsidRPr="00E37D13">
        <w:rPr>
          <w:sz w:val="20"/>
          <w:szCs w:val="20"/>
        </w:rPr>
        <w:t xml:space="preserve">The </w:t>
      </w:r>
      <w:r w:rsidR="00C31074">
        <w:rPr>
          <w:sz w:val="20"/>
          <w:szCs w:val="20"/>
        </w:rPr>
        <w:t>production company</w:t>
      </w:r>
      <w:r w:rsidRPr="00E37D13">
        <w:rPr>
          <w:sz w:val="20"/>
          <w:szCs w:val="20"/>
        </w:rPr>
        <w:t xml:space="preserve"> which is the signatory to the </w:t>
      </w:r>
      <w:r>
        <w:rPr>
          <w:sz w:val="20"/>
          <w:szCs w:val="20"/>
        </w:rPr>
        <w:t>Integration</w:t>
      </w:r>
      <w:r w:rsidRPr="00E37D13">
        <w:rPr>
          <w:sz w:val="20"/>
          <w:szCs w:val="20"/>
        </w:rPr>
        <w:t xml:space="preserve"> Agreement (“</w:t>
      </w:r>
      <w:r w:rsidR="00C31074">
        <w:rPr>
          <w:b/>
          <w:sz w:val="20"/>
          <w:szCs w:val="20"/>
        </w:rPr>
        <w:t>Producer</w:t>
      </w:r>
      <w:r w:rsidRPr="00E37D13">
        <w:rPr>
          <w:sz w:val="20"/>
          <w:szCs w:val="20"/>
        </w:rPr>
        <w:t xml:space="preserve">”) and </w:t>
      </w:r>
      <w:r>
        <w:rPr>
          <w:sz w:val="20"/>
          <w:szCs w:val="20"/>
        </w:rPr>
        <w:t>advertiser</w:t>
      </w:r>
      <w:r w:rsidRPr="00E37D13">
        <w:rPr>
          <w:sz w:val="20"/>
          <w:szCs w:val="20"/>
        </w:rPr>
        <w:t xml:space="preserve"> (“</w:t>
      </w:r>
      <w:r w:rsidRPr="00E37D13">
        <w:rPr>
          <w:b/>
          <w:sz w:val="20"/>
          <w:szCs w:val="20"/>
        </w:rPr>
        <w:t>you</w:t>
      </w:r>
      <w:r w:rsidRPr="00E37D13">
        <w:rPr>
          <w:sz w:val="20"/>
          <w:szCs w:val="20"/>
        </w:rPr>
        <w:t>”</w:t>
      </w:r>
      <w:r>
        <w:rPr>
          <w:sz w:val="20"/>
          <w:szCs w:val="20"/>
        </w:rPr>
        <w:t xml:space="preserve"> or “</w:t>
      </w:r>
      <w:r w:rsidRPr="00134CB5">
        <w:rPr>
          <w:b/>
          <w:sz w:val="20"/>
          <w:szCs w:val="20"/>
        </w:rPr>
        <w:t>Advertiser</w:t>
      </w:r>
      <w:r>
        <w:rPr>
          <w:sz w:val="20"/>
          <w:szCs w:val="20"/>
        </w:rPr>
        <w:t>”</w:t>
      </w:r>
      <w:r w:rsidRPr="00E37D13">
        <w:rPr>
          <w:sz w:val="20"/>
          <w:szCs w:val="20"/>
        </w:rPr>
        <w:t xml:space="preserve">) named in said </w:t>
      </w:r>
      <w:r>
        <w:rPr>
          <w:sz w:val="20"/>
          <w:szCs w:val="20"/>
        </w:rPr>
        <w:t>Integration</w:t>
      </w:r>
      <w:r w:rsidRPr="00E37D13">
        <w:rPr>
          <w:sz w:val="20"/>
          <w:szCs w:val="20"/>
        </w:rPr>
        <w:t xml:space="preserve"> Agreement agree that, to the extent the terms of the </w:t>
      </w:r>
      <w:r>
        <w:rPr>
          <w:sz w:val="20"/>
          <w:szCs w:val="20"/>
        </w:rPr>
        <w:t>Integration</w:t>
      </w:r>
      <w:r w:rsidRPr="00E37D13">
        <w:rPr>
          <w:sz w:val="20"/>
          <w:szCs w:val="20"/>
        </w:rPr>
        <w:t xml:space="preserve"> Agreement between you and </w:t>
      </w:r>
      <w:r w:rsidR="00C31074">
        <w:rPr>
          <w:sz w:val="20"/>
          <w:szCs w:val="20"/>
        </w:rPr>
        <w:t>Producer</w:t>
      </w:r>
      <w:r w:rsidR="00C31074" w:rsidRPr="00E37D13">
        <w:rPr>
          <w:sz w:val="20"/>
          <w:szCs w:val="20"/>
        </w:rPr>
        <w:t xml:space="preserve"> </w:t>
      </w:r>
      <w:r w:rsidRPr="00E37D13">
        <w:rPr>
          <w:sz w:val="20"/>
          <w:szCs w:val="20"/>
        </w:rPr>
        <w:t xml:space="preserve">dated on or about the date hereof (such </w:t>
      </w:r>
      <w:r>
        <w:rPr>
          <w:sz w:val="20"/>
          <w:szCs w:val="20"/>
        </w:rPr>
        <w:t xml:space="preserve">integration </w:t>
      </w:r>
      <w:r w:rsidRPr="00E37D13">
        <w:rPr>
          <w:sz w:val="20"/>
          <w:szCs w:val="20"/>
        </w:rPr>
        <w:t xml:space="preserve">agreement and this </w:t>
      </w:r>
      <w:r>
        <w:rPr>
          <w:sz w:val="20"/>
          <w:szCs w:val="20"/>
        </w:rPr>
        <w:t>Integration</w:t>
      </w:r>
      <w:r w:rsidRPr="00E37D13">
        <w:rPr>
          <w:sz w:val="20"/>
          <w:szCs w:val="20"/>
        </w:rPr>
        <w:t xml:space="preserve"> Addendum are, together, the “</w:t>
      </w:r>
      <w:r w:rsidRPr="00E37D13">
        <w:rPr>
          <w:b/>
          <w:sz w:val="20"/>
          <w:szCs w:val="20"/>
        </w:rPr>
        <w:t>Agreement</w:t>
      </w:r>
      <w:r w:rsidRPr="00E37D13">
        <w:rPr>
          <w:sz w:val="20"/>
          <w:szCs w:val="20"/>
        </w:rPr>
        <w:t xml:space="preserve">”) conflict with the terms of this </w:t>
      </w:r>
      <w:r>
        <w:rPr>
          <w:sz w:val="20"/>
          <w:szCs w:val="20"/>
        </w:rPr>
        <w:t>Integration</w:t>
      </w:r>
      <w:r w:rsidRPr="00E37D13">
        <w:rPr>
          <w:sz w:val="20"/>
          <w:szCs w:val="20"/>
        </w:rPr>
        <w:t xml:space="preserve"> Addendum, the terms of this </w:t>
      </w:r>
      <w:r>
        <w:rPr>
          <w:sz w:val="20"/>
          <w:szCs w:val="20"/>
        </w:rPr>
        <w:t xml:space="preserve">Integration </w:t>
      </w:r>
      <w:r w:rsidRPr="00E37D13">
        <w:rPr>
          <w:sz w:val="20"/>
          <w:szCs w:val="20"/>
        </w:rPr>
        <w:t>Addendum control.</w:t>
      </w:r>
    </w:p>
    <w:p w14:paraId="29E8FF2C" w14:textId="74A1F072" w:rsidR="00377C8D" w:rsidRPr="000B7AAF" w:rsidRDefault="00C31074" w:rsidP="00064B0A">
      <w:pPr>
        <w:pStyle w:val="ListParagraph"/>
        <w:jc w:val="left"/>
      </w:pPr>
      <w:r>
        <w:t>Producer</w:t>
      </w:r>
      <w:r w:rsidRPr="000B7AAF" w:rsidDel="00C31074">
        <w:rPr>
          <w:u w:val="single"/>
        </w:rPr>
        <w:t xml:space="preserve"> </w:t>
      </w:r>
      <w:r w:rsidR="00377C8D" w:rsidRPr="000B7AAF">
        <w:rPr>
          <w:u w:val="single"/>
        </w:rPr>
        <w:t>Entity</w:t>
      </w:r>
      <w:r w:rsidR="00377C8D" w:rsidRPr="000B7AAF">
        <w:t xml:space="preserve">.  </w:t>
      </w:r>
      <w:r w:rsidR="005119EA" w:rsidRPr="000B7AAF">
        <w:t>The</w:t>
      </w:r>
      <w:r w:rsidR="00377C8D" w:rsidRPr="000B7AAF">
        <w:t xml:space="preserve"> </w:t>
      </w:r>
      <w:r w:rsidR="005119EA" w:rsidRPr="000B7AAF">
        <w:t xml:space="preserve">undersigned </w:t>
      </w:r>
      <w:r>
        <w:t>Producer</w:t>
      </w:r>
      <w:r w:rsidRPr="000B7AAF" w:rsidDel="00C31074">
        <w:t xml:space="preserve"> </w:t>
      </w:r>
      <w:r w:rsidR="00802BDA" w:rsidRPr="000B7AAF">
        <w:t xml:space="preserve">entity </w:t>
      </w:r>
      <w:r w:rsidR="005119EA" w:rsidRPr="000B7AAF">
        <w:t>is</w:t>
      </w:r>
      <w:r w:rsidR="00377C8D" w:rsidRPr="000B7AAF">
        <w:t xml:space="preserve"> the legal entity </w:t>
      </w:r>
      <w:r w:rsidR="005119EA" w:rsidRPr="000B7AAF">
        <w:t>entering into the Agreement</w:t>
      </w:r>
      <w:r w:rsidR="004A3C73" w:rsidRPr="000B7AAF">
        <w:t xml:space="preserve">, and no affiliate of </w:t>
      </w:r>
      <w:r>
        <w:t>Producer</w:t>
      </w:r>
      <w:r w:rsidRPr="000B7AAF" w:rsidDel="00C31074">
        <w:t xml:space="preserve"> </w:t>
      </w:r>
      <w:r w:rsidR="00377C8D" w:rsidRPr="000B7AAF">
        <w:t xml:space="preserve">is a party to or liable under the Agreement. </w:t>
      </w:r>
      <w:r w:rsidR="00F51A7E" w:rsidRPr="000B7AAF">
        <w:t xml:space="preserve"> </w:t>
      </w:r>
    </w:p>
    <w:p w14:paraId="29E8FF2D" w14:textId="19E7F9CA" w:rsidR="00377C8D" w:rsidRPr="000B7AAF" w:rsidRDefault="00402E58" w:rsidP="00064B0A">
      <w:pPr>
        <w:pStyle w:val="ListParagraph"/>
        <w:jc w:val="left"/>
      </w:pPr>
      <w:r w:rsidRPr="000B7AAF">
        <w:rPr>
          <w:u w:val="single"/>
        </w:rPr>
        <w:t>Threshold</w:t>
      </w:r>
      <w:r w:rsidR="00F51A7E" w:rsidRPr="000B7AAF">
        <w:rPr>
          <w:u w:val="single"/>
        </w:rPr>
        <w:t xml:space="preserve"> Requirements</w:t>
      </w:r>
      <w:r w:rsidR="00377C8D" w:rsidRPr="000B7AAF">
        <w:t xml:space="preserve">.  </w:t>
      </w:r>
      <w:r w:rsidR="00802BDA" w:rsidRPr="000B7AAF">
        <w:t xml:space="preserve">You will perform your obligations under the Agreement </w:t>
      </w:r>
      <w:r w:rsidR="00F51A7E" w:rsidRPr="000B7AAF">
        <w:t xml:space="preserve">in </w:t>
      </w:r>
      <w:r w:rsidRPr="000B7AAF">
        <w:t>a</w:t>
      </w:r>
      <w:r w:rsidR="00F51A7E" w:rsidRPr="000B7AAF">
        <w:t xml:space="preserve"> competent, professional manner</w:t>
      </w:r>
      <w:r w:rsidR="007D0E21" w:rsidRPr="000B7AAF">
        <w:t xml:space="preserve"> and in compliance </w:t>
      </w:r>
      <w:r w:rsidR="00F51A7E" w:rsidRPr="000B7AAF">
        <w:t xml:space="preserve">with applicable laws.  </w:t>
      </w:r>
      <w:r w:rsidR="00377C8D" w:rsidRPr="000B7AAF">
        <w:t>You will not issue any press releases</w:t>
      </w:r>
      <w:r w:rsidR="002F6712">
        <w:t>, social media</w:t>
      </w:r>
      <w:r w:rsidR="00377C8D" w:rsidRPr="000B7AAF">
        <w:t xml:space="preserve"> </w:t>
      </w:r>
      <w:r w:rsidR="002F6712">
        <w:t xml:space="preserve">or speak to the media </w:t>
      </w:r>
      <w:r w:rsidR="00496286" w:rsidRPr="000B7AAF">
        <w:t xml:space="preserve">related to </w:t>
      </w:r>
      <w:r w:rsidR="00C31074">
        <w:t>Producer’s</w:t>
      </w:r>
      <w:r w:rsidR="00C31074" w:rsidRPr="000B7AAF">
        <w:t xml:space="preserve"> </w:t>
      </w:r>
      <w:r w:rsidR="00C31074">
        <w:t xml:space="preserve">(or </w:t>
      </w:r>
      <w:r w:rsidR="00496286" w:rsidRPr="000B7AAF">
        <w:t>Ama</w:t>
      </w:r>
      <w:r w:rsidR="00466C7E">
        <w:t>zon’s</w:t>
      </w:r>
      <w:r w:rsidR="00C31074">
        <w:t>)</w:t>
      </w:r>
      <w:r w:rsidR="00466C7E">
        <w:t xml:space="preserve"> participation in the </w:t>
      </w:r>
      <w:r w:rsidR="002F6712">
        <w:t>integration</w:t>
      </w:r>
      <w:r w:rsidR="00496286" w:rsidRPr="000B7AAF">
        <w:t xml:space="preserve"> contemplated by the Agreement (the “</w:t>
      </w:r>
      <w:r w:rsidR="002F6712">
        <w:rPr>
          <w:b/>
        </w:rPr>
        <w:t>Integration</w:t>
      </w:r>
      <w:r w:rsidR="00496286" w:rsidRPr="000B7AAF">
        <w:t xml:space="preserve">”) without </w:t>
      </w:r>
      <w:r w:rsidR="00C31074">
        <w:t>Producer</w:t>
      </w:r>
      <w:r w:rsidR="00C31074" w:rsidRPr="000B7AAF">
        <w:t xml:space="preserve">’s </w:t>
      </w:r>
      <w:r w:rsidR="00496286" w:rsidRPr="000B7AAF">
        <w:t>prior</w:t>
      </w:r>
      <w:r w:rsidR="0050644D">
        <w:t xml:space="preserve"> written</w:t>
      </w:r>
      <w:r w:rsidR="00496286" w:rsidRPr="000B7AAF">
        <w:t xml:space="preserve"> consent.</w:t>
      </w:r>
      <w:r w:rsidR="001B3D10">
        <w:t xml:space="preserve"> No exclusivity or right of first refusal obligations are agreed by </w:t>
      </w:r>
      <w:r w:rsidR="00C31074">
        <w:t>Producer</w:t>
      </w:r>
      <w:r w:rsidR="001B3D10">
        <w:t xml:space="preserve">. </w:t>
      </w:r>
    </w:p>
    <w:p w14:paraId="454E0A04" w14:textId="41F3E82A" w:rsidR="002F6712" w:rsidRPr="00134CB5" w:rsidRDefault="002F6712" w:rsidP="00064B0A">
      <w:pPr>
        <w:pStyle w:val="ListParagraph"/>
        <w:jc w:val="left"/>
        <w:rPr>
          <w:u w:val="single"/>
        </w:rPr>
      </w:pPr>
      <w:r w:rsidRPr="002F6712">
        <w:rPr>
          <w:u w:val="single"/>
        </w:rPr>
        <w:t>Editorial Control.</w:t>
      </w:r>
      <w:r>
        <w:t xml:space="preserve"> Advertiser does not and will not </w:t>
      </w:r>
      <w:r w:rsidR="00134CB5">
        <w:t>have any editorial control over the series or movie (the “</w:t>
      </w:r>
      <w:r w:rsidR="00134CB5" w:rsidRPr="00134CB5">
        <w:rPr>
          <w:b/>
        </w:rPr>
        <w:t>Content</w:t>
      </w:r>
      <w:r w:rsidR="00134CB5">
        <w:t>”) or the Integration</w:t>
      </w:r>
      <w:r w:rsidR="00234429">
        <w:t xml:space="preserve">, </w:t>
      </w:r>
      <w:r w:rsidR="00234429">
        <w:rPr>
          <w:rFonts w:ascii="Calibri" w:hAnsi="Calibri" w:cstheme="minorHAnsi"/>
        </w:rPr>
        <w:t xml:space="preserve">including </w:t>
      </w:r>
      <w:r w:rsidR="00234429" w:rsidRPr="00C407A4">
        <w:rPr>
          <w:rFonts w:ascii="Calibri" w:hAnsi="Calibri" w:cstheme="minorHAnsi"/>
        </w:rPr>
        <w:t xml:space="preserve">the </w:t>
      </w:r>
      <w:r w:rsidR="00234429">
        <w:rPr>
          <w:rFonts w:ascii="Calibri" w:hAnsi="Calibri" w:cstheme="minorHAnsi"/>
        </w:rPr>
        <w:t xml:space="preserve">placement and </w:t>
      </w:r>
      <w:r w:rsidR="00234429" w:rsidRPr="00C407A4">
        <w:rPr>
          <w:rFonts w:ascii="Calibri" w:hAnsi="Calibri" w:cstheme="minorHAnsi"/>
        </w:rPr>
        <w:t xml:space="preserve">manner in which the </w:t>
      </w:r>
      <w:r w:rsidR="00234429">
        <w:rPr>
          <w:rFonts w:ascii="Calibri" w:hAnsi="Calibri" w:cstheme="minorHAnsi"/>
        </w:rPr>
        <w:t xml:space="preserve">product provided by the Advertiser </w:t>
      </w:r>
      <w:r w:rsidR="00234429">
        <w:t>(the “</w:t>
      </w:r>
      <w:r w:rsidR="00234429" w:rsidRPr="00387878">
        <w:rPr>
          <w:b/>
        </w:rPr>
        <w:t>Product</w:t>
      </w:r>
      <w:r w:rsidR="00234429">
        <w:t>”)</w:t>
      </w:r>
      <w:r w:rsidR="00234429" w:rsidRPr="00EF06AA">
        <w:t xml:space="preserve"> </w:t>
      </w:r>
      <w:r w:rsidR="00234429" w:rsidRPr="00C407A4">
        <w:rPr>
          <w:rFonts w:ascii="Calibri" w:hAnsi="Calibri" w:cstheme="minorHAnsi"/>
        </w:rPr>
        <w:t>is used</w:t>
      </w:r>
      <w:r w:rsidR="00134CB5">
        <w:t xml:space="preserve">. </w:t>
      </w:r>
    </w:p>
    <w:p w14:paraId="414808DF" w14:textId="647F2226" w:rsidR="00EF06AA" w:rsidRPr="00EF06AA" w:rsidRDefault="00134CB5" w:rsidP="00064B0A">
      <w:pPr>
        <w:pStyle w:val="ListParagraph"/>
        <w:jc w:val="left"/>
        <w:rPr>
          <w:u w:val="single"/>
        </w:rPr>
      </w:pPr>
      <w:r>
        <w:rPr>
          <w:u w:val="single"/>
        </w:rPr>
        <w:t xml:space="preserve">Waiver of Injunctive Relief. </w:t>
      </w:r>
      <w:r>
        <w:t xml:space="preserve">If </w:t>
      </w:r>
      <w:r w:rsidR="00C31074">
        <w:t>Producer</w:t>
      </w:r>
      <w:r w:rsidR="00C31074" w:rsidDel="00C31074">
        <w:t xml:space="preserve"> </w:t>
      </w:r>
      <w:r>
        <w:t>decides for any reason not to produce or exhibit any of the Content or to produce or edit the Content in such a way that the Integration does not appear as set forth in the Agreement, Advertiser agrees that its sole remedy shall be either a pro-rata refund or reduction of the Integration fees,</w:t>
      </w:r>
      <w:r w:rsidR="004763EB" w:rsidRPr="004763EB">
        <w:rPr>
          <w:rFonts w:ascii="Calibri" w:hAnsi="Calibri" w:cstheme="minorHAnsi"/>
        </w:rPr>
        <w:t xml:space="preserve"> </w:t>
      </w:r>
      <w:r w:rsidR="004763EB" w:rsidRPr="00D23AC9">
        <w:rPr>
          <w:rFonts w:ascii="Calibri" w:hAnsi="Calibri" w:cstheme="minorHAnsi"/>
        </w:rPr>
        <w:t>or in the event of in-kind consideration,</w:t>
      </w:r>
      <w:r w:rsidR="004763EB">
        <w:rPr>
          <w:rFonts w:ascii="Calibri" w:hAnsi="Calibri" w:cstheme="minorHAnsi"/>
        </w:rPr>
        <w:t xml:space="preserve"> return of the Product or payment of the reasonable value of the in-kind products or services provided by Advertiser,</w:t>
      </w:r>
      <w:r>
        <w:t xml:space="preserve"> as applicable. Advertiser agrees that its rights and remedies in the event of any </w:t>
      </w:r>
      <w:r w:rsidR="004763EB">
        <w:t xml:space="preserve">claim against </w:t>
      </w:r>
      <w:r w:rsidR="00C31074">
        <w:t>Producer</w:t>
      </w:r>
      <w:r w:rsidR="00C31074" w:rsidDel="00C31074">
        <w:t xml:space="preserve"> </w:t>
      </w:r>
      <w:r w:rsidR="004763EB">
        <w:rPr>
          <w:rFonts w:ascii="Calibri" w:hAnsi="Calibri" w:cstheme="minorHAnsi"/>
        </w:rPr>
        <w:t>arising from or based on</w:t>
      </w:r>
      <w:r w:rsidR="004763EB" w:rsidRPr="00F83115">
        <w:rPr>
          <w:rFonts w:ascii="Calibri" w:hAnsi="Calibri" w:cstheme="minorHAnsi"/>
        </w:rPr>
        <w:t xml:space="preserve"> th</w:t>
      </w:r>
      <w:r w:rsidR="004763EB">
        <w:rPr>
          <w:rFonts w:ascii="Calibri" w:hAnsi="Calibri" w:cstheme="minorHAnsi"/>
        </w:rPr>
        <w:t>e</w:t>
      </w:r>
      <w:r w:rsidR="004763EB" w:rsidRPr="00F83115">
        <w:rPr>
          <w:rFonts w:ascii="Calibri" w:hAnsi="Calibri" w:cstheme="minorHAnsi"/>
        </w:rPr>
        <w:t xml:space="preserve"> Agreement </w:t>
      </w:r>
      <w:r w:rsidR="004763EB">
        <w:rPr>
          <w:rFonts w:ascii="Calibri" w:hAnsi="Calibri" w:cstheme="minorHAnsi"/>
        </w:rPr>
        <w:t>shall</w:t>
      </w:r>
      <w:r w:rsidR="004763EB" w:rsidRPr="00F83115">
        <w:rPr>
          <w:rFonts w:ascii="Calibri" w:hAnsi="Calibri" w:cstheme="minorHAnsi"/>
        </w:rPr>
        <w:t xml:space="preserve"> </w:t>
      </w:r>
      <w:r>
        <w:t>be limited to the right, if any, to recover monetary damages in an action</w:t>
      </w:r>
      <w:r w:rsidR="00EF06AA">
        <w:t xml:space="preserve"> at law. Advertiser will not be entitled to seek or obtain injunctive or other equitable relief or enjoin or restrain the production, distribution, exhibition, promotion, advertising or exploitation of the Content or any subsidiary, derivative or ancillary rights thereto or any element thereof.</w:t>
      </w:r>
    </w:p>
    <w:p w14:paraId="3BF9E706" w14:textId="57552FBC" w:rsidR="00134CB5" w:rsidRPr="00387878" w:rsidRDefault="00EF06AA" w:rsidP="00064B0A">
      <w:pPr>
        <w:pStyle w:val="ListParagraph"/>
        <w:jc w:val="left"/>
        <w:rPr>
          <w:u w:val="single"/>
        </w:rPr>
      </w:pPr>
      <w:r w:rsidRPr="0021557C">
        <w:rPr>
          <w:u w:val="single"/>
        </w:rPr>
        <w:t>Use of Products</w:t>
      </w:r>
      <w:r>
        <w:rPr>
          <w:u w:val="single"/>
        </w:rPr>
        <w:t>.</w:t>
      </w:r>
      <w:r>
        <w:t xml:space="preserve"> </w:t>
      </w:r>
      <w:r w:rsidR="00C31074">
        <w:t>Producer</w:t>
      </w:r>
      <w:r w:rsidR="00C31074" w:rsidRPr="00EF06AA" w:rsidDel="00C31074">
        <w:t xml:space="preserve"> </w:t>
      </w:r>
      <w:r w:rsidRPr="00EF06AA">
        <w:t>will not intentionally use</w:t>
      </w:r>
      <w:r>
        <w:t xml:space="preserve"> any </w:t>
      </w:r>
      <w:r w:rsidR="00BD4751">
        <w:t>P</w:t>
      </w:r>
      <w:r w:rsidRPr="00EF06AA">
        <w:t>roducts</w:t>
      </w:r>
      <w:r w:rsidR="00387878">
        <w:t xml:space="preserve"> </w:t>
      </w:r>
      <w:r w:rsidRPr="00EF06AA">
        <w:t xml:space="preserve">in a broken or </w:t>
      </w:r>
      <w:proofErr w:type="spellStart"/>
      <w:r w:rsidRPr="00EF06AA">
        <w:t>disrepaired</w:t>
      </w:r>
      <w:proofErr w:type="spellEnd"/>
      <w:r w:rsidRPr="00EF06AA">
        <w:t xml:space="preserve"> state nor in a manner presented to mislead the consumers from its intended use</w:t>
      </w:r>
      <w:r>
        <w:t>,</w:t>
      </w:r>
      <w:r w:rsidRPr="00EF06AA">
        <w:t xml:space="preserve"> or </w:t>
      </w:r>
      <w:r>
        <w:t xml:space="preserve">in a way that is promoting </w:t>
      </w:r>
      <w:r w:rsidRPr="00EF06AA">
        <w:t>dange</w:t>
      </w:r>
      <w:r>
        <w:t>r</w:t>
      </w:r>
      <w:r w:rsidRPr="00EF06AA">
        <w:t xml:space="preserve"> to public safety</w:t>
      </w:r>
      <w:r>
        <w:t xml:space="preserve"> except as detailed in a script or other communication previously presented to Advertiser for agreement on the intended use. </w:t>
      </w:r>
      <w:r w:rsidR="00C31074">
        <w:t>Producer</w:t>
      </w:r>
      <w:r w:rsidR="00C31074" w:rsidDel="00C31074">
        <w:t xml:space="preserve"> </w:t>
      </w:r>
      <w:r>
        <w:t xml:space="preserve">otherwise makes no representations, warranties or covenants and has no other obligations with regard to the use or portrayal of the </w:t>
      </w:r>
      <w:r w:rsidR="00387878">
        <w:t>P</w:t>
      </w:r>
      <w:r w:rsidR="00DC0775">
        <w:t xml:space="preserve">roducts or Advertiser brands. </w:t>
      </w:r>
    </w:p>
    <w:p w14:paraId="10C4D745" w14:textId="7A15348E" w:rsidR="00387878" w:rsidRPr="00DC0775" w:rsidRDefault="00387878" w:rsidP="00064B0A">
      <w:pPr>
        <w:pStyle w:val="ListParagraph"/>
        <w:jc w:val="left"/>
        <w:rPr>
          <w:u w:val="single"/>
        </w:rPr>
      </w:pPr>
      <w:r>
        <w:rPr>
          <w:u w:val="single"/>
        </w:rPr>
        <w:t>Advertiser Representations/Warranties – Products.</w:t>
      </w:r>
      <w:r>
        <w:t xml:space="preserve"> T</w:t>
      </w:r>
      <w:r w:rsidRPr="00F83115">
        <w:rPr>
          <w:rFonts w:ascii="Calibri" w:hAnsi="Calibri" w:cstheme="minorHAnsi"/>
        </w:rPr>
        <w:t xml:space="preserve">he </w:t>
      </w:r>
      <w:r>
        <w:rPr>
          <w:rFonts w:ascii="Calibri" w:hAnsi="Calibri" w:cstheme="minorHAnsi"/>
        </w:rPr>
        <w:t>Advertiser represents and warrants that: (a)</w:t>
      </w:r>
      <w:r w:rsidR="00BD4751" w:rsidRPr="00BD4751">
        <w:rPr>
          <w:rFonts w:ascii="Calibri" w:hAnsi="Calibri" w:cstheme="minorHAnsi"/>
        </w:rPr>
        <w:t xml:space="preserve"> </w:t>
      </w:r>
      <w:r w:rsidR="00BD4751" w:rsidRPr="00F83115">
        <w:rPr>
          <w:rFonts w:ascii="Calibri" w:hAnsi="Calibri" w:cstheme="minorHAnsi"/>
        </w:rPr>
        <w:t>it has the full right, authority and power to enter into th</w:t>
      </w:r>
      <w:r w:rsidR="00BD4751">
        <w:rPr>
          <w:rFonts w:ascii="Calibri" w:hAnsi="Calibri" w:cstheme="minorHAnsi"/>
        </w:rPr>
        <w:t>e</w:t>
      </w:r>
      <w:r w:rsidR="00BD4751" w:rsidRPr="00F83115">
        <w:rPr>
          <w:rFonts w:ascii="Calibri" w:hAnsi="Calibri" w:cstheme="minorHAnsi"/>
        </w:rPr>
        <w:t xml:space="preserve"> Agreement and to perform all its obligations </w:t>
      </w:r>
      <w:r w:rsidR="00BD4751">
        <w:rPr>
          <w:rFonts w:ascii="Calibri" w:hAnsi="Calibri" w:cstheme="minorHAnsi"/>
        </w:rPr>
        <w:t>t</w:t>
      </w:r>
      <w:r w:rsidR="00BD4751" w:rsidRPr="00F83115">
        <w:rPr>
          <w:rFonts w:ascii="Calibri" w:hAnsi="Calibri" w:cstheme="minorHAnsi"/>
        </w:rPr>
        <w:t>hereunder;</w:t>
      </w:r>
      <w:r>
        <w:rPr>
          <w:rFonts w:ascii="Calibri" w:hAnsi="Calibri" w:cstheme="minorHAnsi"/>
        </w:rPr>
        <w:t xml:space="preserve"> </w:t>
      </w:r>
      <w:r w:rsidR="00BD4751">
        <w:rPr>
          <w:rFonts w:ascii="Calibri" w:hAnsi="Calibri" w:cstheme="minorHAnsi"/>
        </w:rPr>
        <w:t xml:space="preserve">(b) </w:t>
      </w:r>
      <w:r w:rsidR="00262A33" w:rsidRPr="00262A33">
        <w:rPr>
          <w:rFonts w:ascii="Calibri" w:hAnsi="Calibri" w:cstheme="minorHAnsi"/>
        </w:rPr>
        <w:t>it is the sole and exclusive legal and beneficial owner of the entire right, title, and interest in and to the Product</w:t>
      </w:r>
      <w:r w:rsidR="00262A33">
        <w:rPr>
          <w:rFonts w:ascii="Calibri" w:hAnsi="Calibri" w:cstheme="minorHAnsi"/>
        </w:rPr>
        <w:t>; (</w:t>
      </w:r>
      <w:r w:rsidR="00BD4751">
        <w:rPr>
          <w:rFonts w:ascii="Calibri" w:hAnsi="Calibri" w:cstheme="minorHAnsi"/>
        </w:rPr>
        <w:t>c</w:t>
      </w:r>
      <w:r w:rsidR="00262A33">
        <w:rPr>
          <w:rFonts w:ascii="Calibri" w:hAnsi="Calibri" w:cstheme="minorHAnsi"/>
        </w:rPr>
        <w:t>)</w:t>
      </w:r>
      <w:r w:rsidR="00262A33" w:rsidRPr="00262A33">
        <w:rPr>
          <w:rFonts w:ascii="Calibri" w:hAnsi="Calibri" w:cstheme="minorHAnsi"/>
        </w:rPr>
        <w:t xml:space="preserve"> </w:t>
      </w:r>
      <w:r w:rsidR="00BD4751" w:rsidRPr="00DC4853">
        <w:rPr>
          <w:rFonts w:cstheme="minorHAnsi"/>
        </w:rPr>
        <w:t xml:space="preserve">the Products </w:t>
      </w:r>
      <w:r w:rsidR="00BD4751">
        <w:rPr>
          <w:rFonts w:cstheme="minorHAnsi"/>
        </w:rPr>
        <w:t>are</w:t>
      </w:r>
      <w:r w:rsidR="00BD4751" w:rsidRPr="00DC4853">
        <w:rPr>
          <w:rFonts w:cstheme="minorHAnsi"/>
        </w:rPr>
        <w:t xml:space="preserve"> free and clear of any </w:t>
      </w:r>
      <w:r w:rsidR="00BD4751" w:rsidRPr="009E0B91">
        <w:rPr>
          <w:rFonts w:cstheme="minorHAnsi"/>
        </w:rPr>
        <w:t>third-party</w:t>
      </w:r>
      <w:r w:rsidR="00BD4751" w:rsidRPr="00DC4853">
        <w:rPr>
          <w:rFonts w:cstheme="minorHAnsi"/>
        </w:rPr>
        <w:t xml:space="preserve"> claims and rights</w:t>
      </w:r>
      <w:r w:rsidR="00BD4751">
        <w:rPr>
          <w:rFonts w:cstheme="minorHAnsi"/>
        </w:rPr>
        <w:t>;</w:t>
      </w:r>
      <w:r w:rsidR="00BD4751" w:rsidRPr="00F83115">
        <w:rPr>
          <w:rFonts w:ascii="Calibri" w:hAnsi="Calibri" w:cstheme="minorHAnsi"/>
        </w:rPr>
        <w:t xml:space="preserve"> </w:t>
      </w:r>
      <w:r w:rsidR="00BD4751">
        <w:rPr>
          <w:rFonts w:ascii="Calibri" w:hAnsi="Calibri" w:cstheme="minorHAnsi"/>
        </w:rPr>
        <w:t xml:space="preserve">(d) </w:t>
      </w:r>
      <w:r w:rsidR="00A76EBB">
        <w:rPr>
          <w:rFonts w:ascii="Calibri" w:hAnsi="Calibri" w:cstheme="minorHAnsi"/>
        </w:rPr>
        <w:t xml:space="preserve">granting the Advertiser License in Sec. </w:t>
      </w:r>
      <w:r w:rsidR="00E7022B">
        <w:rPr>
          <w:rFonts w:ascii="Calibri" w:hAnsi="Calibri" w:cstheme="minorHAnsi"/>
        </w:rPr>
        <w:t>9</w:t>
      </w:r>
      <w:r w:rsidR="00A76EBB">
        <w:rPr>
          <w:rFonts w:ascii="Calibri" w:hAnsi="Calibri" w:cstheme="minorHAnsi"/>
        </w:rPr>
        <w:t xml:space="preserve"> below and </w:t>
      </w:r>
      <w:r>
        <w:rPr>
          <w:rFonts w:ascii="Calibri" w:hAnsi="Calibri" w:cstheme="minorHAnsi"/>
        </w:rPr>
        <w:t xml:space="preserve">the </w:t>
      </w:r>
      <w:r w:rsidRPr="00F83115">
        <w:rPr>
          <w:rFonts w:ascii="Calibri" w:hAnsi="Calibri" w:cstheme="minorHAnsi"/>
        </w:rPr>
        <w:t>use</w:t>
      </w:r>
      <w:r>
        <w:rPr>
          <w:rFonts w:ascii="Calibri" w:hAnsi="Calibri" w:cstheme="minorHAnsi"/>
        </w:rPr>
        <w:t>/inclusion</w:t>
      </w:r>
      <w:r w:rsidRPr="00F83115">
        <w:rPr>
          <w:rFonts w:ascii="Calibri" w:hAnsi="Calibri" w:cstheme="minorHAnsi"/>
        </w:rPr>
        <w:t xml:space="preserve"> of the Products</w:t>
      </w:r>
      <w:r>
        <w:rPr>
          <w:rFonts w:ascii="Calibri" w:hAnsi="Calibri" w:cstheme="minorHAnsi"/>
        </w:rPr>
        <w:t xml:space="preserve"> and</w:t>
      </w:r>
      <w:r w:rsidRPr="00F83115">
        <w:rPr>
          <w:rFonts w:ascii="Calibri" w:hAnsi="Calibri" w:cstheme="minorHAnsi"/>
        </w:rPr>
        <w:t xml:space="preserve"> any trademarks, logos of Advertiser </w:t>
      </w:r>
      <w:r>
        <w:rPr>
          <w:rFonts w:ascii="Calibri" w:hAnsi="Calibri" w:cstheme="minorHAnsi"/>
        </w:rPr>
        <w:t>or</w:t>
      </w:r>
      <w:r w:rsidRPr="00F83115">
        <w:rPr>
          <w:rFonts w:ascii="Calibri" w:hAnsi="Calibri" w:cstheme="minorHAnsi"/>
        </w:rPr>
        <w:t xml:space="preserve"> any other materials provided by Advertiser </w:t>
      </w:r>
      <w:r w:rsidR="00BD4751" w:rsidRPr="00F83115">
        <w:rPr>
          <w:rFonts w:ascii="Calibri" w:hAnsi="Calibri" w:cstheme="minorHAnsi"/>
        </w:rPr>
        <w:t xml:space="preserve">in and in connection with the </w:t>
      </w:r>
      <w:r w:rsidR="00BD4751">
        <w:rPr>
          <w:rFonts w:ascii="Calibri" w:hAnsi="Calibri" w:cstheme="minorHAnsi"/>
        </w:rPr>
        <w:t>Program</w:t>
      </w:r>
      <w:r w:rsidR="00BD4751" w:rsidRPr="00F83115">
        <w:rPr>
          <w:rFonts w:ascii="Calibri" w:hAnsi="Calibri" w:cstheme="minorHAnsi"/>
        </w:rPr>
        <w:t xml:space="preserve"> as provided herein </w:t>
      </w:r>
      <w:r w:rsidRPr="00F83115">
        <w:rPr>
          <w:rFonts w:ascii="Calibri" w:hAnsi="Calibri" w:cstheme="minorHAnsi"/>
        </w:rPr>
        <w:t>does not</w:t>
      </w:r>
      <w:r w:rsidR="00B3085A">
        <w:rPr>
          <w:rFonts w:ascii="Calibri" w:hAnsi="Calibri" w:cstheme="minorHAnsi"/>
        </w:rPr>
        <w:t xml:space="preserve"> </w:t>
      </w:r>
      <w:r w:rsidR="00BD4751">
        <w:rPr>
          <w:rFonts w:ascii="Calibri" w:hAnsi="Calibri" w:cstheme="minorHAnsi"/>
        </w:rPr>
        <w:t xml:space="preserve">and will not </w:t>
      </w:r>
      <w:r w:rsidRPr="00F83115">
        <w:rPr>
          <w:rFonts w:ascii="Calibri" w:hAnsi="Calibri" w:cstheme="minorHAnsi"/>
        </w:rPr>
        <w:t>infringe any third party rights</w:t>
      </w:r>
      <w:r w:rsidR="00B3085A">
        <w:rPr>
          <w:rFonts w:ascii="Calibri" w:hAnsi="Calibri" w:cstheme="minorHAnsi"/>
        </w:rPr>
        <w:t xml:space="preserve"> and is not subject to any claim, encumbrance or third party interest</w:t>
      </w:r>
      <w:r w:rsidRPr="00F83115">
        <w:rPr>
          <w:rFonts w:ascii="Calibri" w:hAnsi="Calibri" w:cstheme="minorHAnsi"/>
        </w:rPr>
        <w:t>;</w:t>
      </w:r>
      <w:r>
        <w:rPr>
          <w:rFonts w:ascii="Calibri" w:hAnsi="Calibri" w:cstheme="minorHAnsi"/>
        </w:rPr>
        <w:t xml:space="preserve"> </w:t>
      </w:r>
      <w:r w:rsidR="00BD4751" w:rsidRPr="00F83115">
        <w:rPr>
          <w:rFonts w:ascii="Calibri" w:hAnsi="Calibri" w:cstheme="minorHAnsi"/>
        </w:rPr>
        <w:t>(</w:t>
      </w:r>
      <w:r w:rsidR="00BD4751">
        <w:rPr>
          <w:rFonts w:ascii="Calibri" w:hAnsi="Calibri" w:cstheme="minorHAnsi"/>
        </w:rPr>
        <w:t>e</w:t>
      </w:r>
      <w:r w:rsidR="00BD4751" w:rsidRPr="00F83115">
        <w:rPr>
          <w:rFonts w:ascii="Calibri" w:hAnsi="Calibri" w:cstheme="minorHAnsi"/>
        </w:rPr>
        <w:t>) the Products will comply with all applicable laws, rules, regulations, codes and ordinances</w:t>
      </w:r>
      <w:r w:rsidR="00BD4751">
        <w:rPr>
          <w:rFonts w:ascii="Calibri" w:hAnsi="Calibri" w:cstheme="minorHAnsi"/>
        </w:rPr>
        <w:t>;</w:t>
      </w:r>
      <w:r w:rsidR="00BD4751">
        <w:rPr>
          <w:color w:val="222222"/>
          <w:shd w:val="clear" w:color="auto" w:fill="FFFFFF"/>
        </w:rPr>
        <w:t xml:space="preserve"> </w:t>
      </w:r>
      <w:r>
        <w:rPr>
          <w:rFonts w:ascii="Calibri" w:hAnsi="Calibri" w:cstheme="minorHAnsi"/>
        </w:rPr>
        <w:t>(</w:t>
      </w:r>
      <w:r w:rsidR="00BD4751">
        <w:rPr>
          <w:rFonts w:ascii="Calibri" w:hAnsi="Calibri" w:cstheme="minorHAnsi"/>
        </w:rPr>
        <w:t>f</w:t>
      </w:r>
      <w:r w:rsidRPr="00F83115">
        <w:rPr>
          <w:rFonts w:cstheme="minorHAnsi"/>
        </w:rPr>
        <w:t xml:space="preserve">) the Products and any services provided by Advertiser in relation to the </w:t>
      </w:r>
      <w:r>
        <w:rPr>
          <w:rFonts w:cstheme="minorHAnsi"/>
        </w:rPr>
        <w:t>I</w:t>
      </w:r>
      <w:r w:rsidRPr="00F83115">
        <w:rPr>
          <w:rFonts w:cstheme="minorHAnsi"/>
        </w:rPr>
        <w:t xml:space="preserve">ntegration will be in good working condition, free from defects and perform </w:t>
      </w:r>
      <w:r w:rsidRPr="00F83115">
        <w:rPr>
          <w:color w:val="222222"/>
          <w:shd w:val="clear" w:color="auto" w:fill="FFFFFF"/>
        </w:rPr>
        <w:t>in a competent and workmanlike manner by fully qualified and trained personnel with due care and diligence in accordance with the highest standards of quality</w:t>
      </w:r>
      <w:r w:rsidR="00B3085A">
        <w:rPr>
          <w:color w:val="222222"/>
          <w:shd w:val="clear" w:color="auto" w:fill="FFFFFF"/>
        </w:rPr>
        <w:t xml:space="preserve">; </w:t>
      </w:r>
      <w:r w:rsidR="000C17E9">
        <w:rPr>
          <w:color w:val="222222"/>
          <w:shd w:val="clear" w:color="auto" w:fill="FFFFFF"/>
        </w:rPr>
        <w:t>and</w:t>
      </w:r>
      <w:r w:rsidR="00B3085A">
        <w:rPr>
          <w:rFonts w:ascii="Calibri" w:hAnsi="Calibri" w:cstheme="minorHAnsi"/>
        </w:rPr>
        <w:t xml:space="preserve"> </w:t>
      </w:r>
      <w:r w:rsidR="00B3085A">
        <w:rPr>
          <w:color w:val="222222"/>
          <w:shd w:val="clear" w:color="auto" w:fill="FFFFFF"/>
        </w:rPr>
        <w:t>(</w:t>
      </w:r>
      <w:r w:rsidR="00BD4751">
        <w:rPr>
          <w:color w:val="222222"/>
          <w:shd w:val="clear" w:color="auto" w:fill="FFFFFF"/>
        </w:rPr>
        <w:t>g</w:t>
      </w:r>
      <w:r w:rsidR="00B3085A">
        <w:rPr>
          <w:color w:val="222222"/>
          <w:shd w:val="clear" w:color="auto" w:fill="FFFFFF"/>
        </w:rPr>
        <w:t>)</w:t>
      </w:r>
      <w:r w:rsidR="00BD4751">
        <w:rPr>
          <w:color w:val="222222"/>
          <w:shd w:val="clear" w:color="auto" w:fill="FFFFFF"/>
        </w:rPr>
        <w:t xml:space="preserve">it </w:t>
      </w:r>
      <w:r w:rsidR="00BD4751" w:rsidRPr="007C6F7F">
        <w:rPr>
          <w:color w:val="222222"/>
          <w:shd w:val="clear" w:color="auto" w:fill="FFFFFF"/>
        </w:rPr>
        <w:t xml:space="preserve">will comply with all applicable laws, rules and regulations (including import/re-import, sanctions, anti-boycott, and export/re-export control laws and economic sanctions programs implemented by the U.S. Office of Foreign Assets Control, </w:t>
      </w:r>
      <w:r w:rsidR="00BD4751" w:rsidRPr="007C6F7F">
        <w:rPr>
          <w:color w:val="222222"/>
          <w:shd w:val="clear" w:color="auto" w:fill="FFFFFF"/>
          <w:lang w:val="en-GB"/>
        </w:rPr>
        <w:t>and tax evasion and tax evasion facilitation laws</w:t>
      </w:r>
      <w:r w:rsidR="00BD4751" w:rsidRPr="007C6F7F">
        <w:rPr>
          <w:color w:val="222222"/>
          <w:shd w:val="clear" w:color="auto" w:fill="FFFFFF"/>
        </w:rPr>
        <w:t>)</w:t>
      </w:r>
      <w:r w:rsidRPr="00F83115">
        <w:rPr>
          <w:color w:val="222222"/>
          <w:shd w:val="clear" w:color="auto" w:fill="FFFFFF"/>
        </w:rPr>
        <w:t>.</w:t>
      </w:r>
    </w:p>
    <w:p w14:paraId="2CCBD9BE" w14:textId="5F623758" w:rsidR="00DC0775" w:rsidRDefault="00DC0775" w:rsidP="00064B0A">
      <w:pPr>
        <w:pStyle w:val="ListParagraph"/>
        <w:jc w:val="left"/>
        <w:rPr>
          <w:u w:val="single"/>
        </w:rPr>
      </w:pPr>
      <w:r>
        <w:rPr>
          <w:u w:val="single"/>
        </w:rPr>
        <w:t>Talent.</w:t>
      </w:r>
      <w:r>
        <w:t xml:space="preserve"> Amazon has no obligations relating to talent</w:t>
      </w:r>
      <w:r w:rsidR="0000046C">
        <w:t xml:space="preserve"> and causing talent to participate in any Integration hereunder</w:t>
      </w:r>
      <w:r>
        <w:t xml:space="preserve">. </w:t>
      </w:r>
      <w:r w:rsidR="00A76EBB">
        <w:t xml:space="preserve">You may not imply any talent endorsement without </w:t>
      </w:r>
      <w:r w:rsidR="00320083">
        <w:t>receiving</w:t>
      </w:r>
      <w:r w:rsidR="00A76EBB">
        <w:t xml:space="preserve"> their </w:t>
      </w:r>
      <w:r w:rsidR="00320083">
        <w:t xml:space="preserve">express </w:t>
      </w:r>
      <w:r w:rsidR="00A76EBB">
        <w:t>approval.</w:t>
      </w:r>
      <w:r w:rsidR="00320083">
        <w:t xml:space="preserve"> </w:t>
      </w:r>
      <w:r w:rsidR="00A76EBB">
        <w:t xml:space="preserve"> </w:t>
      </w:r>
    </w:p>
    <w:p w14:paraId="0D83EFA4" w14:textId="5CBC8456" w:rsidR="00A76EBB" w:rsidRPr="00EF06AA" w:rsidRDefault="00A76EBB" w:rsidP="0000510E">
      <w:pPr>
        <w:pStyle w:val="ListParagraph"/>
        <w:rPr>
          <w:u w:val="single"/>
        </w:rPr>
      </w:pPr>
      <w:r>
        <w:rPr>
          <w:u w:val="single"/>
        </w:rPr>
        <w:t>Credit.</w:t>
      </w:r>
      <w:r>
        <w:t xml:space="preserve"> Any credit accorded to Advertiser is subject to </w:t>
      </w:r>
      <w:r w:rsidR="00C31074">
        <w:t>Producer</w:t>
      </w:r>
      <w:r>
        <w:t>’s sole discretion</w:t>
      </w:r>
      <w:r w:rsidR="00C31074">
        <w:t xml:space="preserve"> and Amazon’s credit policy</w:t>
      </w:r>
      <w:r>
        <w:t>.</w:t>
      </w:r>
      <w:r w:rsidR="0000510E">
        <w:t xml:space="preserve"> </w:t>
      </w:r>
      <w:r w:rsidR="0000510E" w:rsidRPr="0000510E">
        <w:t xml:space="preserve">Inadvertent failure of </w:t>
      </w:r>
      <w:r w:rsidR="00C31074">
        <w:t>Producer</w:t>
      </w:r>
      <w:r w:rsidR="00C31074" w:rsidRPr="0000510E" w:rsidDel="00C31074">
        <w:t xml:space="preserve"> </w:t>
      </w:r>
      <w:r w:rsidR="0000510E" w:rsidRPr="0000510E">
        <w:t xml:space="preserve">to comply with credit obligations will not constitute a breach of </w:t>
      </w:r>
      <w:r w:rsidR="002A4DA4">
        <w:t>the Agreement</w:t>
      </w:r>
      <w:r w:rsidR="0000510E">
        <w:t>.</w:t>
      </w:r>
    </w:p>
    <w:p w14:paraId="53D50F2F" w14:textId="5C57962A" w:rsidR="00EF06AA" w:rsidRPr="002F6712" w:rsidRDefault="00DC0775" w:rsidP="00064B0A">
      <w:pPr>
        <w:pStyle w:val="ListParagraph"/>
        <w:jc w:val="left"/>
        <w:rPr>
          <w:u w:val="single"/>
        </w:rPr>
      </w:pPr>
      <w:r>
        <w:rPr>
          <w:u w:val="single"/>
        </w:rPr>
        <w:t xml:space="preserve">Advertiser License. </w:t>
      </w:r>
      <w:r>
        <w:rPr>
          <w:rFonts w:ascii="Calibri" w:hAnsi="Calibri" w:cstheme="minorHAnsi"/>
        </w:rPr>
        <w:t>Advertiser grants permission to</w:t>
      </w:r>
      <w:r w:rsidRPr="00F83115">
        <w:rPr>
          <w:rFonts w:ascii="Calibri" w:hAnsi="Calibri" w:cstheme="minorHAnsi"/>
        </w:rPr>
        <w:t xml:space="preserve"> use the </w:t>
      </w:r>
      <w:r w:rsidR="0000046C">
        <w:rPr>
          <w:rFonts w:ascii="Calibri" w:hAnsi="Calibri" w:cstheme="minorHAnsi"/>
        </w:rPr>
        <w:t>P</w:t>
      </w:r>
      <w:r w:rsidRPr="00F83115">
        <w:rPr>
          <w:rFonts w:ascii="Calibri" w:hAnsi="Calibri" w:cstheme="minorHAnsi"/>
        </w:rPr>
        <w:t>roducts and to incorporate, photograph, record, reproduce and/or otherwise use the</w:t>
      </w:r>
      <w:r w:rsidR="0069125F">
        <w:rPr>
          <w:rFonts w:ascii="Calibri" w:hAnsi="Calibri" w:cstheme="minorHAnsi"/>
        </w:rPr>
        <w:t xml:space="preserve"> Products</w:t>
      </w:r>
      <w:r w:rsidRPr="00F83115">
        <w:rPr>
          <w:rFonts w:ascii="Calibri" w:hAnsi="Calibri" w:cstheme="minorHAnsi"/>
        </w:rPr>
        <w:t xml:space="preserve"> (including all trademarks, trade names, artwork, materials and logos therein or thereupon or otherwise visible at Advertiser facilities wherein the </w:t>
      </w:r>
      <w:r w:rsidR="00E7022B">
        <w:rPr>
          <w:rFonts w:ascii="Calibri" w:hAnsi="Calibri" w:cstheme="minorHAnsi"/>
        </w:rPr>
        <w:t>I</w:t>
      </w:r>
      <w:r w:rsidRPr="00F83115">
        <w:rPr>
          <w:rFonts w:ascii="Calibri" w:hAnsi="Calibri" w:cstheme="minorHAnsi"/>
        </w:rPr>
        <w:t xml:space="preserve">ntegrations are filmed and/or provided to Amazon) in the </w:t>
      </w:r>
      <w:r>
        <w:rPr>
          <w:rFonts w:ascii="Calibri" w:hAnsi="Calibri" w:cstheme="minorHAnsi"/>
        </w:rPr>
        <w:t>Content</w:t>
      </w:r>
      <w:r w:rsidRPr="00F83115">
        <w:rPr>
          <w:rFonts w:ascii="Calibri" w:hAnsi="Calibri" w:cstheme="minorHAnsi"/>
        </w:rPr>
        <w:t xml:space="preserve"> and in the </w:t>
      </w:r>
      <w:r w:rsidR="0069125F">
        <w:rPr>
          <w:rFonts w:ascii="Calibri" w:hAnsi="Calibri" w:cstheme="minorHAnsi"/>
        </w:rPr>
        <w:t xml:space="preserve">exhibition, </w:t>
      </w:r>
      <w:r w:rsidRPr="00F83115">
        <w:rPr>
          <w:rFonts w:ascii="Calibri" w:hAnsi="Calibri" w:cstheme="minorHAnsi"/>
        </w:rPr>
        <w:t xml:space="preserve">promotion </w:t>
      </w:r>
      <w:r>
        <w:rPr>
          <w:rFonts w:ascii="Calibri" w:hAnsi="Calibri" w:cstheme="minorHAnsi"/>
        </w:rPr>
        <w:t>and</w:t>
      </w:r>
      <w:r w:rsidRPr="00F83115">
        <w:rPr>
          <w:rFonts w:ascii="Calibri" w:hAnsi="Calibri" w:cstheme="minorHAnsi"/>
        </w:rPr>
        <w:t xml:space="preserve"> </w:t>
      </w:r>
      <w:r w:rsidR="0069125F" w:rsidRPr="0069125F">
        <w:rPr>
          <w:rFonts w:ascii="Calibri" w:hAnsi="Calibri" w:cstheme="minorHAnsi"/>
        </w:rPr>
        <w:t>advertising, publicity and other</w:t>
      </w:r>
      <w:r w:rsidR="0069125F">
        <w:rPr>
          <w:rFonts w:ascii="Calibri" w:hAnsi="Calibri" w:cstheme="minorHAnsi"/>
        </w:rPr>
        <w:t xml:space="preserve"> </w:t>
      </w:r>
      <w:r w:rsidRPr="00F83115">
        <w:rPr>
          <w:rFonts w:ascii="Calibri" w:hAnsi="Calibri" w:cstheme="minorHAnsi"/>
        </w:rPr>
        <w:t xml:space="preserve">exploitation thereof, including in </w:t>
      </w:r>
      <w:r w:rsidR="0069125F" w:rsidRPr="0069125F">
        <w:rPr>
          <w:rFonts w:ascii="Calibri" w:hAnsi="Calibri" w:cstheme="minorHAnsi"/>
        </w:rPr>
        <w:t xml:space="preserve">ancillary exploitation of the </w:t>
      </w:r>
      <w:r w:rsidR="0069125F">
        <w:rPr>
          <w:rFonts w:ascii="Calibri" w:hAnsi="Calibri" w:cstheme="minorHAnsi"/>
        </w:rPr>
        <w:t>Content</w:t>
      </w:r>
      <w:r w:rsidR="0069125F" w:rsidRPr="0069125F">
        <w:rPr>
          <w:rFonts w:ascii="Calibri" w:hAnsi="Calibri" w:cstheme="minorHAnsi"/>
        </w:rPr>
        <w:t xml:space="preserve"> and in </w:t>
      </w:r>
      <w:r w:rsidRPr="00F83115">
        <w:rPr>
          <w:rFonts w:ascii="Calibri" w:hAnsi="Calibri" w:cstheme="minorHAnsi"/>
        </w:rPr>
        <w:t>any ‘behind-the-scenes’ or similar footage, in any manner and in all media whether now known or hereinafter devised, in all territories</w:t>
      </w:r>
      <w:r>
        <w:rPr>
          <w:rFonts w:ascii="Calibri" w:eastAsia="Malgun Gothic" w:hAnsi="Calibri" w:cstheme="minorHAnsi" w:hint="eastAsia"/>
          <w:lang w:eastAsia="ko-KR"/>
        </w:rPr>
        <w:t xml:space="preserve"> </w:t>
      </w:r>
      <w:r w:rsidRPr="00F83115">
        <w:rPr>
          <w:rFonts w:ascii="Calibri" w:hAnsi="Calibri" w:cstheme="minorHAnsi"/>
        </w:rPr>
        <w:t xml:space="preserve"> throughout the universe, in perpetuity. Th</w:t>
      </w:r>
      <w:r>
        <w:rPr>
          <w:rFonts w:ascii="Calibri" w:hAnsi="Calibri" w:cstheme="minorHAnsi"/>
        </w:rPr>
        <w:t>e parties acknowledge and agree</w:t>
      </w:r>
      <w:r w:rsidRPr="00F83115">
        <w:rPr>
          <w:rFonts w:ascii="Calibri" w:hAnsi="Calibri" w:cstheme="minorHAnsi"/>
        </w:rPr>
        <w:t xml:space="preserve"> that all rights of every kind in and to all photography and sound recordings made by </w:t>
      </w:r>
      <w:r w:rsidR="00C31074">
        <w:t>Producer</w:t>
      </w:r>
      <w:r w:rsidR="00C31074" w:rsidRPr="00F83115">
        <w:rPr>
          <w:rFonts w:ascii="Calibri" w:hAnsi="Calibri" w:cstheme="minorHAnsi"/>
        </w:rPr>
        <w:t xml:space="preserve"> </w:t>
      </w:r>
      <w:r w:rsidR="00C31074">
        <w:rPr>
          <w:rFonts w:ascii="Calibri" w:hAnsi="Calibri" w:cstheme="minorHAnsi"/>
        </w:rPr>
        <w:t xml:space="preserve">and/or </w:t>
      </w:r>
      <w:r w:rsidRPr="00F83115">
        <w:rPr>
          <w:rFonts w:ascii="Calibri" w:hAnsi="Calibri" w:cstheme="minorHAnsi"/>
        </w:rPr>
        <w:t xml:space="preserve">Amazon in connection with the </w:t>
      </w:r>
      <w:r>
        <w:rPr>
          <w:rFonts w:ascii="Calibri" w:hAnsi="Calibri" w:cstheme="minorHAnsi"/>
        </w:rPr>
        <w:t>Content</w:t>
      </w:r>
      <w:r w:rsidRPr="00F83115">
        <w:rPr>
          <w:rFonts w:ascii="Calibri" w:hAnsi="Calibri" w:cstheme="minorHAnsi"/>
        </w:rPr>
        <w:t xml:space="preserve"> shall be solely owned </w:t>
      </w:r>
      <w:r w:rsidR="0069125F">
        <w:rPr>
          <w:rFonts w:ascii="Calibri" w:hAnsi="Calibri" w:cstheme="minorHAnsi"/>
        </w:rPr>
        <w:t xml:space="preserve">in perpetuity </w:t>
      </w:r>
      <w:r w:rsidRPr="00F83115">
        <w:rPr>
          <w:rFonts w:ascii="Calibri" w:hAnsi="Calibri" w:cstheme="minorHAnsi"/>
        </w:rPr>
        <w:t xml:space="preserve">by </w:t>
      </w:r>
      <w:r w:rsidR="00C31074">
        <w:rPr>
          <w:rFonts w:ascii="Calibri" w:hAnsi="Calibri" w:cstheme="minorHAnsi"/>
        </w:rPr>
        <w:t>P</w:t>
      </w:r>
      <w:r w:rsidR="00526C78">
        <w:rPr>
          <w:rFonts w:ascii="Calibri" w:hAnsi="Calibri" w:cstheme="minorHAnsi"/>
        </w:rPr>
        <w:t xml:space="preserve">roducer and/or </w:t>
      </w:r>
      <w:r w:rsidRPr="00F83115">
        <w:rPr>
          <w:rFonts w:ascii="Calibri" w:hAnsi="Calibri" w:cstheme="minorHAnsi"/>
        </w:rPr>
        <w:t>Amazon</w:t>
      </w:r>
      <w:r w:rsidR="00526C78" w:rsidRPr="00F83115">
        <w:rPr>
          <w:rFonts w:ascii="Calibri" w:hAnsi="Calibri" w:cstheme="minorHAnsi"/>
        </w:rPr>
        <w:t>, its licensees, designees and assign</w:t>
      </w:r>
      <w:r w:rsidR="00526C78">
        <w:rPr>
          <w:rFonts w:ascii="Calibri" w:hAnsi="Calibri" w:cstheme="minorHAnsi"/>
        </w:rPr>
        <w:t>ee</w:t>
      </w:r>
      <w:r w:rsidR="00526C78" w:rsidRPr="00F83115">
        <w:rPr>
          <w:rFonts w:ascii="Calibri" w:hAnsi="Calibri" w:cstheme="minorHAnsi"/>
        </w:rPr>
        <w:t>s</w:t>
      </w:r>
      <w:r w:rsidRPr="00F83115">
        <w:rPr>
          <w:rFonts w:ascii="Calibri" w:hAnsi="Calibri" w:cstheme="minorHAnsi"/>
        </w:rPr>
        <w:t xml:space="preserve">.  </w:t>
      </w:r>
    </w:p>
    <w:p w14:paraId="29E8FF2E" w14:textId="5180A571" w:rsidR="00377C8D" w:rsidRPr="00C11DB8" w:rsidRDefault="00AC5624" w:rsidP="00064B0A">
      <w:pPr>
        <w:pStyle w:val="ListParagraph"/>
        <w:jc w:val="left"/>
      </w:pPr>
      <w:r w:rsidRPr="00C11DB8">
        <w:rPr>
          <w:u w:val="single"/>
        </w:rPr>
        <w:lastRenderedPageBreak/>
        <w:t>Amazon Indemnity Obligation</w:t>
      </w:r>
      <w:r w:rsidRPr="00C11DB8">
        <w:t xml:space="preserve">.  </w:t>
      </w:r>
      <w:r w:rsidR="00C31074">
        <w:t>Producer</w:t>
      </w:r>
      <w:r w:rsidR="00C31074" w:rsidRPr="00C11DB8" w:rsidDel="00C31074">
        <w:t xml:space="preserve"> </w:t>
      </w:r>
      <w:r w:rsidRPr="00C11DB8">
        <w:t>has</w:t>
      </w:r>
      <w:r w:rsidR="00377C8D" w:rsidRPr="00C11DB8">
        <w:t xml:space="preserve"> no obligation to defend, indemnify or hold you</w:t>
      </w:r>
      <w:r w:rsidR="003F1853" w:rsidRPr="00C11DB8">
        <w:t xml:space="preserve"> or any of your affiliates</w:t>
      </w:r>
      <w:r w:rsidR="00377C8D" w:rsidRPr="00C11DB8">
        <w:t xml:space="preserve"> harmless from </w:t>
      </w:r>
      <w:bookmarkStart w:id="0" w:name="_Hlk153893905"/>
      <w:r w:rsidR="00377C8D" w:rsidRPr="00C11DB8">
        <w:t xml:space="preserve">any claims, damages, costs or other liabilities caused by </w:t>
      </w:r>
      <w:r w:rsidR="00C944BB" w:rsidRPr="00C11DB8">
        <w:t xml:space="preserve">(a) </w:t>
      </w:r>
      <w:r w:rsidR="00377C8D" w:rsidRPr="00C11DB8">
        <w:t>you</w:t>
      </w:r>
      <w:r w:rsidR="00915BD1" w:rsidRPr="00C11DB8">
        <w:t>r negligence or willful misconduct</w:t>
      </w:r>
      <w:r w:rsidR="005119EA" w:rsidRPr="00C11DB8">
        <w:t xml:space="preserve"> or by</w:t>
      </w:r>
      <w:r w:rsidR="00915BD1" w:rsidRPr="00C11DB8">
        <w:t xml:space="preserve"> the negligence or willful misconduct of</w:t>
      </w:r>
      <w:r w:rsidR="005119EA" w:rsidRPr="00C11DB8">
        <w:t xml:space="preserve"> third parties</w:t>
      </w:r>
      <w:r w:rsidR="00C944BB" w:rsidRPr="00C11DB8">
        <w:t xml:space="preserve">, or (b) </w:t>
      </w:r>
      <w:r w:rsidR="00C11DB8" w:rsidRPr="00C11DB8">
        <w:rPr>
          <w:rFonts w:cs="Arial"/>
          <w:shd w:val="clear" w:color="auto" w:fill="FFFFFF"/>
        </w:rPr>
        <w:t>any breach of your obligations under the Agreement</w:t>
      </w:r>
      <w:bookmarkEnd w:id="0"/>
      <w:r w:rsidR="00F51A7E" w:rsidRPr="00C11DB8">
        <w:t>.</w:t>
      </w:r>
    </w:p>
    <w:p w14:paraId="29E8FF2F" w14:textId="73581370" w:rsidR="00377C8D" w:rsidRPr="000B7AAF" w:rsidRDefault="00260BF3" w:rsidP="00064B0A">
      <w:pPr>
        <w:pStyle w:val="ListParagraph"/>
        <w:jc w:val="left"/>
      </w:pPr>
      <w:r w:rsidRPr="000B7AAF">
        <w:rPr>
          <w:u w:val="single"/>
        </w:rPr>
        <w:t xml:space="preserve">Limited </w:t>
      </w:r>
      <w:r w:rsidR="00377C8D" w:rsidRPr="000B7AAF">
        <w:rPr>
          <w:u w:val="single"/>
        </w:rPr>
        <w:t xml:space="preserve">Indemnity Obligations to </w:t>
      </w:r>
      <w:r w:rsidR="00AC5624" w:rsidRPr="000B7AAF">
        <w:rPr>
          <w:u w:val="single"/>
        </w:rPr>
        <w:t>Amazon</w:t>
      </w:r>
      <w:r w:rsidR="00377C8D" w:rsidRPr="000B7AAF">
        <w:t xml:space="preserve">.  </w:t>
      </w:r>
      <w:r w:rsidR="00B106D6" w:rsidRPr="000B7AAF">
        <w:t>Without limiting your</w:t>
      </w:r>
      <w:r w:rsidR="007008EA" w:rsidRPr="000B7AAF">
        <w:t xml:space="preserve"> obligations in the Agreement, y</w:t>
      </w:r>
      <w:r w:rsidR="00377C8D" w:rsidRPr="000B7AAF">
        <w:t xml:space="preserve">ou will defend </w:t>
      </w:r>
      <w:r w:rsidR="00C31074">
        <w:t>Producer</w:t>
      </w:r>
      <w:r w:rsidRPr="000B7AAF">
        <w:t>,</w:t>
      </w:r>
      <w:r w:rsidR="00377C8D" w:rsidRPr="000B7AAF">
        <w:t xml:space="preserve"> </w:t>
      </w:r>
      <w:r w:rsidR="007008EA" w:rsidRPr="000B7AAF">
        <w:t>its affiliates and their respective directors, officers, employees</w:t>
      </w:r>
      <w:r w:rsidR="003335B5" w:rsidRPr="000B7AAF">
        <w:t>,</w:t>
      </w:r>
      <w:r w:rsidR="007008EA" w:rsidRPr="000B7AAF">
        <w:t xml:space="preserve"> and agents </w:t>
      </w:r>
      <w:r w:rsidR="00377C8D" w:rsidRPr="000B7AAF">
        <w:t xml:space="preserve">from all </w:t>
      </w:r>
      <w:r w:rsidRPr="000B7AAF">
        <w:t xml:space="preserve">claims </w:t>
      </w:r>
      <w:r w:rsidR="00205A46" w:rsidRPr="000B7AAF">
        <w:t xml:space="preserve">for </w:t>
      </w:r>
      <w:r w:rsidRPr="000B7AAF">
        <w:t xml:space="preserve">which you are strictly liable or </w:t>
      </w:r>
      <w:r w:rsidR="003335B5" w:rsidRPr="000B7AAF">
        <w:t>that</w:t>
      </w:r>
      <w:r w:rsidR="00377C8D" w:rsidRPr="000B7AAF">
        <w:t xml:space="preserve"> aris</w:t>
      </w:r>
      <w:r w:rsidR="003335B5" w:rsidRPr="000B7AAF">
        <w:t>e</w:t>
      </w:r>
      <w:r w:rsidR="00377C8D" w:rsidRPr="000B7AAF">
        <w:t xml:space="preserve"> </w:t>
      </w:r>
      <w:r w:rsidR="00001B84" w:rsidRPr="000B7AAF">
        <w:t xml:space="preserve">out of or relate to </w:t>
      </w:r>
      <w:r w:rsidR="000D00A2" w:rsidRPr="000B7AAF">
        <w:t xml:space="preserve">(a) </w:t>
      </w:r>
      <w:r w:rsidR="00001B84" w:rsidRPr="000B7AAF">
        <w:t xml:space="preserve">your </w:t>
      </w:r>
      <w:r w:rsidR="00C11DB8">
        <w:t xml:space="preserve">negligence </w:t>
      </w:r>
      <w:r w:rsidR="00001B84" w:rsidRPr="000B7AAF">
        <w:t>or willful misconduct</w:t>
      </w:r>
      <w:r w:rsidR="000D00A2" w:rsidRPr="000B7AAF">
        <w:t xml:space="preserve">, or (b) </w:t>
      </w:r>
      <w:r w:rsidR="00826DF9">
        <w:t xml:space="preserve">any </w:t>
      </w:r>
      <w:r w:rsidR="00C944BB" w:rsidRPr="000B7AAF">
        <w:t xml:space="preserve">breach of </w:t>
      </w:r>
      <w:r w:rsidR="00826DF9">
        <w:t xml:space="preserve">your </w:t>
      </w:r>
      <w:r w:rsidR="00320083">
        <w:t xml:space="preserve">representations, warranties and </w:t>
      </w:r>
      <w:r w:rsidR="00826DF9">
        <w:t xml:space="preserve">obligations under </w:t>
      </w:r>
      <w:r w:rsidR="00C944BB" w:rsidRPr="000B7AAF">
        <w:t>the Agreement</w:t>
      </w:r>
      <w:r w:rsidRPr="000B7AAF">
        <w:t xml:space="preserve">.  You will indemnify and hold harmless such </w:t>
      </w:r>
      <w:r w:rsidR="00BB008A" w:rsidRPr="000B7AAF">
        <w:t>parties</w:t>
      </w:r>
      <w:r w:rsidRPr="000B7AAF">
        <w:t xml:space="preserve"> from all damages and costs associated with such claims</w:t>
      </w:r>
      <w:r w:rsidR="00001B84" w:rsidRPr="000B7AAF">
        <w:t>.</w:t>
      </w:r>
      <w:r w:rsidR="00377C8D" w:rsidRPr="000B7AAF">
        <w:t xml:space="preserve">  </w:t>
      </w:r>
      <w:bookmarkStart w:id="1" w:name="_Hlk153894162"/>
      <w:r w:rsidR="00001B84" w:rsidRPr="000B7AAF">
        <w:t xml:space="preserve">The foregoing does not apply to the extent such liability results from </w:t>
      </w:r>
      <w:r w:rsidR="00FE0EF3">
        <w:t>Producer</w:t>
      </w:r>
      <w:r w:rsidR="00001B84" w:rsidRPr="000B7AAF">
        <w:t>’s negligence or willful misconduct.</w:t>
      </w:r>
      <w:bookmarkEnd w:id="1"/>
    </w:p>
    <w:p w14:paraId="0F4B3928" w14:textId="4642CD9A" w:rsidR="00682A12" w:rsidRPr="000B7AAF" w:rsidRDefault="00682A12" w:rsidP="00682A12">
      <w:pPr>
        <w:pStyle w:val="ListParagraph"/>
        <w:rPr>
          <w:b/>
        </w:rPr>
      </w:pPr>
      <w:r w:rsidRPr="000B7AAF">
        <w:rPr>
          <w:b/>
          <w:u w:val="single"/>
        </w:rPr>
        <w:t>Limitation of Liability</w:t>
      </w:r>
      <w:r w:rsidRPr="000B7AAF">
        <w:rPr>
          <w:b/>
        </w:rPr>
        <w:t xml:space="preserve">.  </w:t>
      </w:r>
      <w:r w:rsidR="00FE0EF3">
        <w:t>Producer</w:t>
      </w:r>
      <w:r w:rsidR="00FE0EF3" w:rsidDel="00FE0EF3">
        <w:rPr>
          <w:b/>
        </w:rPr>
        <w:t xml:space="preserve"> </w:t>
      </w:r>
      <w:r w:rsidRPr="000B7AAF">
        <w:rPr>
          <w:b/>
        </w:rPr>
        <w:t xml:space="preserve">will </w:t>
      </w:r>
      <w:r w:rsidR="0077350A">
        <w:rPr>
          <w:b/>
        </w:rPr>
        <w:t xml:space="preserve">not </w:t>
      </w:r>
      <w:r w:rsidRPr="000B7AAF">
        <w:rPr>
          <w:b/>
        </w:rPr>
        <w:t>be liable</w:t>
      </w:r>
      <w:r w:rsidR="00016132" w:rsidRPr="000B7AAF">
        <w:rPr>
          <w:b/>
        </w:rPr>
        <w:t xml:space="preserve"> </w:t>
      </w:r>
      <w:r w:rsidR="004E2C52" w:rsidRPr="000B7AAF">
        <w:rPr>
          <w:b/>
        </w:rPr>
        <w:t xml:space="preserve">under any circumstances </w:t>
      </w:r>
      <w:r w:rsidRPr="000B7AAF">
        <w:rPr>
          <w:b/>
        </w:rPr>
        <w:t>(a) for consequential</w:t>
      </w:r>
      <w:r w:rsidR="003160B7">
        <w:rPr>
          <w:b/>
        </w:rPr>
        <w:t xml:space="preserve"> (including but not limited to lost opportunities or profits)</w:t>
      </w:r>
      <w:r w:rsidRPr="000B7AAF">
        <w:rPr>
          <w:b/>
        </w:rPr>
        <w:t xml:space="preserve">, punitive, or indirect damages of any kind </w:t>
      </w:r>
      <w:bookmarkStart w:id="2" w:name="_Hlk153555656"/>
      <w:r w:rsidRPr="000B7AAF">
        <w:rPr>
          <w:b/>
        </w:rPr>
        <w:t xml:space="preserve">or (b) for more than </w:t>
      </w:r>
      <w:r w:rsidRPr="000B7AAF">
        <w:rPr>
          <w:rFonts w:cs="Helvetica"/>
          <w:b/>
        </w:rPr>
        <w:t>the amount payable pursuant to the Agreement</w:t>
      </w:r>
      <w:bookmarkEnd w:id="2"/>
      <w:r w:rsidRPr="000B7AAF">
        <w:rPr>
          <w:rFonts w:cs="Helvetica"/>
          <w:b/>
        </w:rPr>
        <w:t>.</w:t>
      </w:r>
    </w:p>
    <w:p w14:paraId="29E8FF33" w14:textId="2F56BB37" w:rsidR="00377C8D" w:rsidRPr="000B7AAF" w:rsidRDefault="00377C8D" w:rsidP="00064B0A">
      <w:pPr>
        <w:pStyle w:val="ListParagraph"/>
        <w:jc w:val="left"/>
        <w:rPr>
          <w:u w:val="single"/>
        </w:rPr>
      </w:pPr>
      <w:r w:rsidRPr="000B7AAF">
        <w:rPr>
          <w:u w:val="single"/>
        </w:rPr>
        <w:t>Governing Law</w:t>
      </w:r>
      <w:r w:rsidRPr="000B7AAF">
        <w:t xml:space="preserve">.  The Agreement </w:t>
      </w:r>
      <w:r w:rsidR="009F39BD">
        <w:t xml:space="preserve">is </w:t>
      </w:r>
      <w:r w:rsidRPr="000B7AAF">
        <w:t xml:space="preserve">governed by the laws of the </w:t>
      </w:r>
      <w:r w:rsidR="00466C7E">
        <w:t>state of NY</w:t>
      </w:r>
      <w:r w:rsidRPr="000B7AAF">
        <w:t>, without reference to rules governing choice of law.</w:t>
      </w:r>
    </w:p>
    <w:p w14:paraId="4A9E4103" w14:textId="30C36660" w:rsidR="00466C7E" w:rsidRPr="00466C7E" w:rsidRDefault="007028CE" w:rsidP="00466C7E">
      <w:pPr>
        <w:pStyle w:val="ListParagraph"/>
        <w:jc w:val="left"/>
        <w:rPr>
          <w:u w:val="single"/>
        </w:rPr>
      </w:pPr>
      <w:r>
        <w:rPr>
          <w:u w:val="single"/>
        </w:rPr>
        <w:t>Miscellaneous</w:t>
      </w:r>
      <w:r w:rsidR="00377C8D" w:rsidRPr="000B7AAF">
        <w:t xml:space="preserve">.  </w:t>
      </w:r>
      <w:r w:rsidR="00CD79ED" w:rsidRPr="00D815C3">
        <w:rPr>
          <w:rFonts w:ascii="Calibri" w:hAnsi="Calibri" w:cs="Calibri"/>
        </w:rPr>
        <w:t xml:space="preserve">Each party will be responsible, as required under applicable law, for identifying and paying all taxes and other governmental fees and charges (and any penalties, interest, and other additions thereto) that are imposed on that party upon or with respect to the transactions and payments under </w:t>
      </w:r>
      <w:r w:rsidR="0025480E">
        <w:rPr>
          <w:rFonts w:ascii="Calibri" w:hAnsi="Calibri" w:cs="Calibri"/>
        </w:rPr>
        <w:t xml:space="preserve">the </w:t>
      </w:r>
      <w:r w:rsidR="00CD79ED">
        <w:rPr>
          <w:rFonts w:ascii="Calibri" w:hAnsi="Calibri" w:cs="Calibri"/>
        </w:rPr>
        <w:t>Agreement</w:t>
      </w:r>
      <w:r w:rsidR="00CD79ED" w:rsidRPr="00D815C3">
        <w:rPr>
          <w:rFonts w:ascii="Calibri" w:hAnsi="Calibri" w:cs="Calibri"/>
        </w:rPr>
        <w:t>.</w:t>
      </w:r>
      <w:r w:rsidR="00CD79ED">
        <w:rPr>
          <w:rFonts w:ascii="Calibri" w:hAnsi="Calibri" w:cs="Calibri"/>
        </w:rPr>
        <w:t xml:space="preserve">  </w:t>
      </w:r>
      <w:r w:rsidR="00B2770E" w:rsidRPr="000B7AAF">
        <w:t xml:space="preserve">Any of the parties’ rights or obligations under the Agreement which, by their nature, should survive or may reasonably be interpreted as surviving the termination or expiration of the Agreement </w:t>
      </w:r>
      <w:r w:rsidR="00B2770E" w:rsidRPr="000B7AAF">
        <w:rPr>
          <w:rFonts w:cs="Calibri"/>
        </w:rPr>
        <w:t xml:space="preserve">will survive and continue in full force and effect.  </w:t>
      </w:r>
      <w:r w:rsidR="00377C8D" w:rsidRPr="000B7AAF">
        <w:t xml:space="preserve">The Agreement may </w:t>
      </w:r>
      <w:r w:rsidR="00001B84" w:rsidRPr="000B7AAF">
        <w:t xml:space="preserve">not be </w:t>
      </w:r>
      <w:r w:rsidR="00377C8D" w:rsidRPr="000B7AAF">
        <w:t xml:space="preserve">modified except by a written agreement signed by </w:t>
      </w:r>
      <w:r w:rsidR="00001B84" w:rsidRPr="000B7AAF">
        <w:t>both parties</w:t>
      </w:r>
      <w:r w:rsidR="00377C8D" w:rsidRPr="000B7AAF">
        <w:t>.</w:t>
      </w:r>
      <w:r w:rsidR="007008EA" w:rsidRPr="000B7AAF">
        <w:t xml:space="preserve">  The Agreement</w:t>
      </w:r>
      <w:r w:rsidR="009C09DB" w:rsidRPr="000B7AAF">
        <w:t xml:space="preserve"> </w:t>
      </w:r>
      <w:r w:rsidR="007008EA" w:rsidRPr="000B7AAF">
        <w:t>constitute</w:t>
      </w:r>
      <w:r w:rsidR="009F39BD">
        <w:t>s</w:t>
      </w:r>
      <w:r w:rsidR="00001B84" w:rsidRPr="000B7AAF">
        <w:t xml:space="preserve"> the complete and </w:t>
      </w:r>
      <w:bookmarkStart w:id="3" w:name="_GoBack"/>
      <w:bookmarkEnd w:id="3"/>
      <w:r w:rsidR="00001B84" w:rsidRPr="000B7AAF">
        <w:t>final agreement of the parties pertainin</w:t>
      </w:r>
      <w:r w:rsidR="007008EA" w:rsidRPr="000B7AAF">
        <w:t xml:space="preserve">g to the </w:t>
      </w:r>
      <w:r w:rsidR="00387878">
        <w:t>Integration</w:t>
      </w:r>
      <w:r w:rsidR="009C09DB" w:rsidRPr="000B7AAF">
        <w:t xml:space="preserve"> </w:t>
      </w:r>
      <w:r w:rsidR="007008EA" w:rsidRPr="000B7AAF">
        <w:t>and supersede</w:t>
      </w:r>
      <w:r w:rsidR="00001B84" w:rsidRPr="000B7AAF">
        <w:t xml:space="preserve"> the parties’ prior or contemporaneous agreements, understandings and discussions relating to the </w:t>
      </w:r>
      <w:r w:rsidR="00387878">
        <w:t>Integration</w:t>
      </w:r>
      <w:r w:rsidR="00001B84" w:rsidRPr="000B7AAF">
        <w:t>.</w:t>
      </w:r>
    </w:p>
    <w:p w14:paraId="4C96C940" w14:textId="77777777" w:rsidR="00466C7E" w:rsidRPr="000B7AAF" w:rsidRDefault="00466C7E" w:rsidP="009C09DB">
      <w:pPr>
        <w:pStyle w:val="ListParagraph"/>
        <w:numPr>
          <w:ilvl w:val="0"/>
          <w:numId w:val="0"/>
        </w:numPr>
        <w:ind w:left="360"/>
        <w:jc w:val="left"/>
        <w:rPr>
          <w:u w:val="single"/>
        </w:rPr>
      </w:pPr>
    </w:p>
    <w:tbl>
      <w:tblPr>
        <w:tblStyle w:val="TableGrid"/>
        <w:tblW w:w="10152"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014"/>
      </w:tblGrid>
      <w:tr w:rsidR="005119EA" w:rsidRPr="000B7AAF" w14:paraId="29E8FF42" w14:textId="77777777" w:rsidTr="005705AD">
        <w:tc>
          <w:tcPr>
            <w:tcW w:w="6138" w:type="dxa"/>
          </w:tcPr>
          <w:p w14:paraId="6A6694A2" w14:textId="77777777" w:rsidR="00682A12" w:rsidRPr="000B7AAF" w:rsidRDefault="005119EA" w:rsidP="00795768">
            <w:pPr>
              <w:rPr>
                <w:b/>
                <w:sz w:val="20"/>
                <w:szCs w:val="20"/>
              </w:rPr>
            </w:pPr>
            <w:r w:rsidRPr="000B7AAF">
              <w:rPr>
                <w:b/>
                <w:sz w:val="20"/>
                <w:szCs w:val="20"/>
              </w:rPr>
              <w:t>ACKNOWLEDGED AND AGREED:</w:t>
            </w:r>
          </w:p>
          <w:p w14:paraId="4BA93209" w14:textId="77777777" w:rsidR="009C09DB" w:rsidRPr="000B7AAF" w:rsidRDefault="009C09DB" w:rsidP="00795768">
            <w:pPr>
              <w:rPr>
                <w:b/>
                <w:sz w:val="20"/>
                <w:szCs w:val="20"/>
              </w:rPr>
            </w:pPr>
          </w:p>
          <w:p w14:paraId="34F16DBE" w14:textId="25D27CA5" w:rsidR="009C09DB" w:rsidRPr="000B7AAF" w:rsidRDefault="00DC0775" w:rsidP="00795768">
            <w:pPr>
              <w:rPr>
                <w:b/>
                <w:sz w:val="20"/>
                <w:szCs w:val="20"/>
              </w:rPr>
            </w:pPr>
            <w:r>
              <w:rPr>
                <w:b/>
                <w:sz w:val="20"/>
                <w:szCs w:val="20"/>
              </w:rPr>
              <w:t>Advertiser</w:t>
            </w:r>
            <w:r w:rsidR="009C09DB" w:rsidRPr="000B7AAF">
              <w:rPr>
                <w:b/>
                <w:sz w:val="20"/>
                <w:szCs w:val="20"/>
              </w:rPr>
              <w:t>:</w:t>
            </w:r>
          </w:p>
          <w:p w14:paraId="2EF016D8" w14:textId="77777777" w:rsidR="009C09DB" w:rsidRPr="000B7AAF" w:rsidRDefault="009C09DB" w:rsidP="00795768">
            <w:pPr>
              <w:rPr>
                <w:b/>
                <w:sz w:val="20"/>
                <w:szCs w:val="20"/>
              </w:rPr>
            </w:pPr>
          </w:p>
          <w:p w14:paraId="29E8FF36" w14:textId="3E71826D" w:rsidR="005119EA" w:rsidRPr="000B7AAF" w:rsidRDefault="005119EA" w:rsidP="00795768">
            <w:pPr>
              <w:rPr>
                <w:sz w:val="20"/>
                <w:szCs w:val="20"/>
              </w:rPr>
            </w:pP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br/>
            </w:r>
            <w:r w:rsidRPr="000B7AAF">
              <w:rPr>
                <w:sz w:val="20"/>
                <w:szCs w:val="20"/>
              </w:rPr>
              <w:t xml:space="preserve">[insert </w:t>
            </w:r>
            <w:r w:rsidR="00DC0775">
              <w:rPr>
                <w:sz w:val="20"/>
                <w:szCs w:val="20"/>
              </w:rPr>
              <w:t>Advertiser</w:t>
            </w:r>
            <w:r w:rsidR="009C09DB" w:rsidRPr="000B7AAF">
              <w:rPr>
                <w:sz w:val="20"/>
                <w:szCs w:val="20"/>
              </w:rPr>
              <w:t xml:space="preserve">’s </w:t>
            </w:r>
            <w:r w:rsidRPr="000B7AAF">
              <w:rPr>
                <w:sz w:val="20"/>
                <w:szCs w:val="20"/>
              </w:rPr>
              <w:t>name above]</w:t>
            </w:r>
          </w:p>
          <w:p w14:paraId="29E8FF38" w14:textId="77777777" w:rsidR="005119EA" w:rsidRPr="000B7AAF" w:rsidRDefault="005119EA" w:rsidP="00ED1D8B">
            <w:pPr>
              <w:jc w:val="both"/>
              <w:rPr>
                <w:sz w:val="20"/>
                <w:szCs w:val="20"/>
              </w:rPr>
            </w:pPr>
            <w:r w:rsidRPr="000B7AAF">
              <w:rPr>
                <w:sz w:val="20"/>
                <w:szCs w:val="20"/>
              </w:rPr>
              <w:t>By:</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p w14:paraId="29E8FF39" w14:textId="77777777" w:rsidR="005119EA" w:rsidRPr="000B7AAF" w:rsidRDefault="005119EA" w:rsidP="00ED1D8B">
            <w:pPr>
              <w:jc w:val="both"/>
              <w:rPr>
                <w:sz w:val="20"/>
                <w:szCs w:val="20"/>
                <w:u w:val="single"/>
              </w:rPr>
            </w:pPr>
            <w:r w:rsidRPr="000B7AAF">
              <w:rPr>
                <w:sz w:val="20"/>
                <w:szCs w:val="20"/>
              </w:rPr>
              <w:t>Name:</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p w14:paraId="29E8FF3A" w14:textId="77777777" w:rsidR="005119EA" w:rsidRPr="000B7AAF" w:rsidRDefault="005119EA" w:rsidP="00ED1D8B">
            <w:pPr>
              <w:jc w:val="both"/>
              <w:rPr>
                <w:sz w:val="20"/>
                <w:szCs w:val="20"/>
              </w:rPr>
            </w:pPr>
            <w:r w:rsidRPr="000B7AAF">
              <w:rPr>
                <w:sz w:val="20"/>
                <w:szCs w:val="20"/>
              </w:rPr>
              <w:t>Title:</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p w14:paraId="29E8FF3B" w14:textId="77777777" w:rsidR="005119EA" w:rsidRPr="000B7AAF" w:rsidRDefault="005119EA" w:rsidP="00ED1D8B">
            <w:pPr>
              <w:jc w:val="both"/>
              <w:rPr>
                <w:b/>
                <w:sz w:val="20"/>
                <w:szCs w:val="20"/>
              </w:rPr>
            </w:pPr>
            <w:r w:rsidRPr="000B7AAF">
              <w:rPr>
                <w:sz w:val="20"/>
                <w:szCs w:val="20"/>
              </w:rPr>
              <w:t>Date:</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tc>
        <w:tc>
          <w:tcPr>
            <w:tcW w:w="4014" w:type="dxa"/>
          </w:tcPr>
          <w:p w14:paraId="2CD8E479" w14:textId="77777777" w:rsidR="00682A12" w:rsidRPr="000B7AAF" w:rsidRDefault="00682A12" w:rsidP="00795768">
            <w:pPr>
              <w:rPr>
                <w:sz w:val="20"/>
                <w:szCs w:val="20"/>
                <w:u w:val="single"/>
              </w:rPr>
            </w:pPr>
          </w:p>
          <w:p w14:paraId="06D25A7A" w14:textId="77777777" w:rsidR="009C09DB" w:rsidRPr="000B7AAF" w:rsidRDefault="009C09DB" w:rsidP="00795768">
            <w:pPr>
              <w:rPr>
                <w:sz w:val="20"/>
                <w:szCs w:val="20"/>
                <w:u w:val="single"/>
              </w:rPr>
            </w:pPr>
          </w:p>
          <w:p w14:paraId="3E082796" w14:textId="38AE1BA9" w:rsidR="009C09DB" w:rsidRPr="005705AD" w:rsidRDefault="00FE0EF3" w:rsidP="00795768">
            <w:pPr>
              <w:rPr>
                <w:b/>
                <w:sz w:val="20"/>
                <w:szCs w:val="20"/>
                <w:u w:val="single"/>
              </w:rPr>
            </w:pPr>
            <w:r w:rsidRPr="005705AD">
              <w:rPr>
                <w:b/>
                <w:sz w:val="20"/>
                <w:szCs w:val="20"/>
              </w:rPr>
              <w:t>Producer</w:t>
            </w:r>
            <w:r w:rsidR="009C09DB" w:rsidRPr="005705AD">
              <w:rPr>
                <w:b/>
                <w:sz w:val="20"/>
                <w:szCs w:val="20"/>
              </w:rPr>
              <w:t>:</w:t>
            </w:r>
          </w:p>
          <w:p w14:paraId="4EE5BD28" w14:textId="77777777" w:rsidR="009C09DB" w:rsidRPr="000B7AAF" w:rsidRDefault="009C09DB" w:rsidP="00795768">
            <w:pPr>
              <w:rPr>
                <w:sz w:val="20"/>
                <w:szCs w:val="20"/>
                <w:u w:val="single"/>
              </w:rPr>
            </w:pPr>
          </w:p>
          <w:p w14:paraId="29E8FF3C" w14:textId="0A67FE2F" w:rsidR="005119EA" w:rsidRPr="000B7AAF" w:rsidRDefault="005119EA" w:rsidP="00795768">
            <w:pPr>
              <w:rPr>
                <w:sz w:val="20"/>
                <w:szCs w:val="20"/>
              </w:rPr>
            </w:pP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br/>
            </w:r>
            <w:r w:rsidRPr="000B7AAF">
              <w:rPr>
                <w:sz w:val="20"/>
                <w:szCs w:val="20"/>
              </w:rPr>
              <w:t xml:space="preserve">[insert </w:t>
            </w:r>
            <w:r w:rsidR="00FE0EF3">
              <w:rPr>
                <w:sz w:val="20"/>
                <w:szCs w:val="20"/>
              </w:rPr>
              <w:t>Producer</w:t>
            </w:r>
            <w:r w:rsidR="00FE0EF3" w:rsidRPr="000B7AAF">
              <w:rPr>
                <w:sz w:val="20"/>
                <w:szCs w:val="20"/>
              </w:rPr>
              <w:t xml:space="preserve"> </w:t>
            </w:r>
            <w:r w:rsidR="00682A12" w:rsidRPr="000B7AAF">
              <w:rPr>
                <w:sz w:val="20"/>
                <w:szCs w:val="20"/>
              </w:rPr>
              <w:t>entity</w:t>
            </w:r>
            <w:r w:rsidR="00827020" w:rsidRPr="000B7AAF">
              <w:rPr>
                <w:sz w:val="20"/>
                <w:szCs w:val="20"/>
              </w:rPr>
              <w:t>’s</w:t>
            </w:r>
            <w:r w:rsidR="00B106D6" w:rsidRPr="000B7AAF">
              <w:rPr>
                <w:sz w:val="20"/>
                <w:szCs w:val="20"/>
              </w:rPr>
              <w:t xml:space="preserve"> </w:t>
            </w:r>
            <w:r w:rsidRPr="000B7AAF">
              <w:rPr>
                <w:sz w:val="20"/>
                <w:szCs w:val="20"/>
              </w:rPr>
              <w:t>name above]</w:t>
            </w:r>
          </w:p>
          <w:p w14:paraId="29E8FF3E" w14:textId="77777777" w:rsidR="005119EA" w:rsidRPr="000B7AAF" w:rsidRDefault="005119EA" w:rsidP="00ED1D8B">
            <w:pPr>
              <w:jc w:val="both"/>
              <w:rPr>
                <w:sz w:val="20"/>
                <w:szCs w:val="20"/>
              </w:rPr>
            </w:pPr>
            <w:r w:rsidRPr="000B7AAF">
              <w:rPr>
                <w:sz w:val="20"/>
                <w:szCs w:val="20"/>
              </w:rPr>
              <w:t>By:</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p w14:paraId="29E8FF3F" w14:textId="77777777" w:rsidR="005119EA" w:rsidRPr="000B7AAF" w:rsidRDefault="005119EA" w:rsidP="00ED1D8B">
            <w:pPr>
              <w:jc w:val="both"/>
              <w:rPr>
                <w:sz w:val="20"/>
                <w:szCs w:val="20"/>
                <w:u w:val="single"/>
              </w:rPr>
            </w:pPr>
            <w:r w:rsidRPr="000B7AAF">
              <w:rPr>
                <w:sz w:val="20"/>
                <w:szCs w:val="20"/>
              </w:rPr>
              <w:t>Name:</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p w14:paraId="29E8FF40" w14:textId="77777777" w:rsidR="005119EA" w:rsidRPr="000B7AAF" w:rsidRDefault="005119EA" w:rsidP="00ED1D8B">
            <w:pPr>
              <w:jc w:val="both"/>
              <w:rPr>
                <w:sz w:val="20"/>
                <w:szCs w:val="20"/>
              </w:rPr>
            </w:pPr>
            <w:r w:rsidRPr="000B7AAF">
              <w:rPr>
                <w:sz w:val="20"/>
                <w:szCs w:val="20"/>
              </w:rPr>
              <w:t>Title:</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p w14:paraId="29E8FF41" w14:textId="77777777" w:rsidR="005119EA" w:rsidRPr="000B7AAF" w:rsidRDefault="005119EA" w:rsidP="00ED1D8B">
            <w:pPr>
              <w:jc w:val="both"/>
              <w:rPr>
                <w:b/>
                <w:sz w:val="20"/>
                <w:szCs w:val="20"/>
              </w:rPr>
            </w:pPr>
            <w:r w:rsidRPr="000B7AAF">
              <w:rPr>
                <w:sz w:val="20"/>
                <w:szCs w:val="20"/>
              </w:rPr>
              <w:t>Date:</w:t>
            </w:r>
            <w:r w:rsidRPr="000B7AAF">
              <w:rPr>
                <w:sz w:val="20"/>
                <w:szCs w:val="20"/>
              </w:rPr>
              <w:tab/>
            </w:r>
            <w:r w:rsidRPr="000B7AAF">
              <w:rPr>
                <w:sz w:val="20"/>
                <w:szCs w:val="20"/>
                <w:u w:val="single"/>
              </w:rPr>
              <w:tab/>
            </w:r>
            <w:r w:rsidRPr="000B7AAF">
              <w:rPr>
                <w:sz w:val="20"/>
                <w:szCs w:val="20"/>
                <w:u w:val="single"/>
              </w:rPr>
              <w:tab/>
            </w:r>
            <w:r w:rsidRPr="000B7AAF">
              <w:rPr>
                <w:sz w:val="20"/>
                <w:szCs w:val="20"/>
                <w:u w:val="single"/>
              </w:rPr>
              <w:tab/>
            </w:r>
            <w:r w:rsidRPr="000B7AAF">
              <w:rPr>
                <w:sz w:val="20"/>
                <w:szCs w:val="20"/>
                <w:u w:val="single"/>
              </w:rPr>
              <w:tab/>
            </w:r>
          </w:p>
        </w:tc>
      </w:tr>
    </w:tbl>
    <w:p w14:paraId="534A4BF9" w14:textId="77777777" w:rsidR="00682A12" w:rsidRPr="000B7AAF" w:rsidRDefault="00682A12" w:rsidP="00795768">
      <w:pPr>
        <w:spacing w:line="240" w:lineRule="auto"/>
        <w:rPr>
          <w:sz w:val="20"/>
          <w:szCs w:val="20"/>
        </w:rPr>
      </w:pPr>
    </w:p>
    <w:p w14:paraId="1EAA67F9" w14:textId="5FEE30C7" w:rsidR="00DC0775" w:rsidRPr="000B7AAF" w:rsidRDefault="00DC0775" w:rsidP="00DC0775">
      <w:pPr>
        <w:rPr>
          <w:sz w:val="20"/>
          <w:szCs w:val="20"/>
        </w:rPr>
      </w:pPr>
    </w:p>
    <w:p w14:paraId="2F99DF40" w14:textId="4764AB0A" w:rsidR="002A680F" w:rsidRPr="000B7AAF" w:rsidRDefault="002A680F" w:rsidP="002A6D02">
      <w:pPr>
        <w:spacing w:line="240" w:lineRule="auto"/>
        <w:rPr>
          <w:sz w:val="20"/>
          <w:szCs w:val="20"/>
        </w:rPr>
      </w:pPr>
    </w:p>
    <w:sectPr w:rsidR="002A680F" w:rsidRPr="000B7AAF" w:rsidSect="0079576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7A7EC" w14:textId="77777777" w:rsidR="00064601" w:rsidRDefault="00064601" w:rsidP="00DB3D27">
      <w:pPr>
        <w:spacing w:after="0" w:line="240" w:lineRule="auto"/>
      </w:pPr>
      <w:r>
        <w:separator/>
      </w:r>
    </w:p>
  </w:endnote>
  <w:endnote w:type="continuationSeparator" w:id="0">
    <w:p w14:paraId="17FAF219" w14:textId="77777777" w:rsidR="00064601" w:rsidRDefault="00064601" w:rsidP="00DB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325300"/>
      <w:docPartObj>
        <w:docPartGallery w:val="Page Numbers (Bottom of Page)"/>
        <w:docPartUnique/>
      </w:docPartObj>
    </w:sdtPr>
    <w:sdtEndPr>
      <w:rPr>
        <w:noProof/>
      </w:rPr>
    </w:sdtEndPr>
    <w:sdtContent>
      <w:p w14:paraId="774343E2" w14:textId="39699269" w:rsidR="0094741D" w:rsidRDefault="009474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C3D2F" w14:textId="77777777" w:rsidR="0094741D" w:rsidRDefault="00947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AD5CC" w14:textId="77777777" w:rsidR="00064601" w:rsidRDefault="00064601" w:rsidP="00DB3D27">
      <w:pPr>
        <w:spacing w:after="0" w:line="240" w:lineRule="auto"/>
      </w:pPr>
      <w:r>
        <w:separator/>
      </w:r>
    </w:p>
  </w:footnote>
  <w:footnote w:type="continuationSeparator" w:id="0">
    <w:p w14:paraId="7A957719" w14:textId="77777777" w:rsidR="00064601" w:rsidRDefault="00064601" w:rsidP="00DB3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3B"/>
    <w:multiLevelType w:val="multilevel"/>
    <w:tmpl w:val="53BE1CC6"/>
    <w:lvl w:ilvl="0">
      <w:start w:val="1"/>
      <w:numFmt w:val="decimal"/>
      <w:pStyle w:val="ListParagraph"/>
      <w:lvlText w:val="%1."/>
      <w:lvlJc w:val="left"/>
      <w:pPr>
        <w:tabs>
          <w:tab w:val="num" w:pos="720"/>
        </w:tabs>
        <w:ind w:left="0" w:firstLine="720"/>
      </w:pPr>
      <w:rPr>
        <w:rFonts w:hint="default"/>
        <w:b w:val="0"/>
      </w:rPr>
    </w:lvl>
    <w:lvl w:ilvl="1">
      <w:start w:val="1"/>
      <w:numFmt w:val="lowerLetter"/>
      <w:lvlText w:val="%2)"/>
      <w:lvlJc w:val="left"/>
      <w:pPr>
        <w:ind w:left="720" w:firstLine="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E896D51"/>
    <w:multiLevelType w:val="hybridMultilevel"/>
    <w:tmpl w:val="2BE8BA8C"/>
    <w:lvl w:ilvl="0" w:tplc="7D8620F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8D"/>
    <w:rsid w:val="0000046C"/>
    <w:rsid w:val="00001B84"/>
    <w:rsid w:val="0000231F"/>
    <w:rsid w:val="0000288F"/>
    <w:rsid w:val="0000510E"/>
    <w:rsid w:val="00016132"/>
    <w:rsid w:val="00024BC0"/>
    <w:rsid w:val="00060832"/>
    <w:rsid w:val="00064601"/>
    <w:rsid w:val="00064B0A"/>
    <w:rsid w:val="0009000F"/>
    <w:rsid w:val="00092DFA"/>
    <w:rsid w:val="000B7AAF"/>
    <w:rsid w:val="000C17E9"/>
    <w:rsid w:val="000D00A2"/>
    <w:rsid w:val="000E059E"/>
    <w:rsid w:val="000E22FB"/>
    <w:rsid w:val="000F3D08"/>
    <w:rsid w:val="00101029"/>
    <w:rsid w:val="00134CB5"/>
    <w:rsid w:val="00163FC6"/>
    <w:rsid w:val="00165328"/>
    <w:rsid w:val="001B3D10"/>
    <w:rsid w:val="001C7DB4"/>
    <w:rsid w:val="001F0ABD"/>
    <w:rsid w:val="00201965"/>
    <w:rsid w:val="00205A46"/>
    <w:rsid w:val="0021557C"/>
    <w:rsid w:val="00230EEF"/>
    <w:rsid w:val="00234429"/>
    <w:rsid w:val="0025480E"/>
    <w:rsid w:val="00260BF3"/>
    <w:rsid w:val="00262A33"/>
    <w:rsid w:val="00267A03"/>
    <w:rsid w:val="002A4DA4"/>
    <w:rsid w:val="002A680F"/>
    <w:rsid w:val="002A6D02"/>
    <w:rsid w:val="002B09FE"/>
    <w:rsid w:val="002F6712"/>
    <w:rsid w:val="00301AAD"/>
    <w:rsid w:val="003160B7"/>
    <w:rsid w:val="00320083"/>
    <w:rsid w:val="003226DF"/>
    <w:rsid w:val="003335B5"/>
    <w:rsid w:val="00333EA2"/>
    <w:rsid w:val="003364A8"/>
    <w:rsid w:val="00342086"/>
    <w:rsid w:val="00377C8D"/>
    <w:rsid w:val="00387878"/>
    <w:rsid w:val="003B5D38"/>
    <w:rsid w:val="003E078C"/>
    <w:rsid w:val="003E5959"/>
    <w:rsid w:val="003F1853"/>
    <w:rsid w:val="003F5F08"/>
    <w:rsid w:val="00402E58"/>
    <w:rsid w:val="00411F38"/>
    <w:rsid w:val="00422464"/>
    <w:rsid w:val="00466C7E"/>
    <w:rsid w:val="004763EB"/>
    <w:rsid w:val="00483D54"/>
    <w:rsid w:val="00496286"/>
    <w:rsid w:val="00497238"/>
    <w:rsid w:val="004A2706"/>
    <w:rsid w:val="004A3C73"/>
    <w:rsid w:val="004A523B"/>
    <w:rsid w:val="004E2C52"/>
    <w:rsid w:val="004F3F89"/>
    <w:rsid w:val="0050644D"/>
    <w:rsid w:val="005119EA"/>
    <w:rsid w:val="00514B01"/>
    <w:rsid w:val="0052576B"/>
    <w:rsid w:val="00526C78"/>
    <w:rsid w:val="00564479"/>
    <w:rsid w:val="005705AD"/>
    <w:rsid w:val="0057372B"/>
    <w:rsid w:val="005A3A4E"/>
    <w:rsid w:val="005F3D99"/>
    <w:rsid w:val="00660115"/>
    <w:rsid w:val="006655E8"/>
    <w:rsid w:val="00682A12"/>
    <w:rsid w:val="006842AE"/>
    <w:rsid w:val="00685704"/>
    <w:rsid w:val="0069125F"/>
    <w:rsid w:val="006961DA"/>
    <w:rsid w:val="006E7729"/>
    <w:rsid w:val="007008EA"/>
    <w:rsid w:val="007028CE"/>
    <w:rsid w:val="00724117"/>
    <w:rsid w:val="007265A5"/>
    <w:rsid w:val="007512C2"/>
    <w:rsid w:val="0077350A"/>
    <w:rsid w:val="00783B71"/>
    <w:rsid w:val="00795768"/>
    <w:rsid w:val="007A65F6"/>
    <w:rsid w:val="007B1AC5"/>
    <w:rsid w:val="007C71EF"/>
    <w:rsid w:val="007D0E21"/>
    <w:rsid w:val="007F6E75"/>
    <w:rsid w:val="00802BDA"/>
    <w:rsid w:val="00815FDA"/>
    <w:rsid w:val="00826DF9"/>
    <w:rsid w:val="00827020"/>
    <w:rsid w:val="008277F3"/>
    <w:rsid w:val="00834673"/>
    <w:rsid w:val="0084082E"/>
    <w:rsid w:val="0084555E"/>
    <w:rsid w:val="00854D30"/>
    <w:rsid w:val="00883A29"/>
    <w:rsid w:val="008A35D7"/>
    <w:rsid w:val="008D0563"/>
    <w:rsid w:val="008E21D7"/>
    <w:rsid w:val="008E28BF"/>
    <w:rsid w:val="008E4F81"/>
    <w:rsid w:val="00910A53"/>
    <w:rsid w:val="00915BD1"/>
    <w:rsid w:val="009332CA"/>
    <w:rsid w:val="0094741D"/>
    <w:rsid w:val="00992221"/>
    <w:rsid w:val="00994038"/>
    <w:rsid w:val="009A3AF6"/>
    <w:rsid w:val="009C09DB"/>
    <w:rsid w:val="009C6B04"/>
    <w:rsid w:val="009F39BD"/>
    <w:rsid w:val="009F6E69"/>
    <w:rsid w:val="00A33530"/>
    <w:rsid w:val="00A4154E"/>
    <w:rsid w:val="00A54C76"/>
    <w:rsid w:val="00A704FC"/>
    <w:rsid w:val="00A76EBB"/>
    <w:rsid w:val="00A8739B"/>
    <w:rsid w:val="00A8745D"/>
    <w:rsid w:val="00AA7E57"/>
    <w:rsid w:val="00AC5624"/>
    <w:rsid w:val="00B00110"/>
    <w:rsid w:val="00B106D6"/>
    <w:rsid w:val="00B2770E"/>
    <w:rsid w:val="00B3085A"/>
    <w:rsid w:val="00B34B30"/>
    <w:rsid w:val="00B504C7"/>
    <w:rsid w:val="00B73A61"/>
    <w:rsid w:val="00BB008A"/>
    <w:rsid w:val="00BB1BE1"/>
    <w:rsid w:val="00BD4751"/>
    <w:rsid w:val="00BF12FA"/>
    <w:rsid w:val="00BF2281"/>
    <w:rsid w:val="00C11DB8"/>
    <w:rsid w:val="00C13D26"/>
    <w:rsid w:val="00C31074"/>
    <w:rsid w:val="00C944BB"/>
    <w:rsid w:val="00CD68E4"/>
    <w:rsid w:val="00CD79ED"/>
    <w:rsid w:val="00CE6938"/>
    <w:rsid w:val="00D63618"/>
    <w:rsid w:val="00D969C8"/>
    <w:rsid w:val="00DA7F30"/>
    <w:rsid w:val="00DB0927"/>
    <w:rsid w:val="00DB3D27"/>
    <w:rsid w:val="00DB53C6"/>
    <w:rsid w:val="00DC0775"/>
    <w:rsid w:val="00DE1C73"/>
    <w:rsid w:val="00DE4CCD"/>
    <w:rsid w:val="00DF60BB"/>
    <w:rsid w:val="00E360DC"/>
    <w:rsid w:val="00E41B01"/>
    <w:rsid w:val="00E4303D"/>
    <w:rsid w:val="00E43CED"/>
    <w:rsid w:val="00E52848"/>
    <w:rsid w:val="00E61B0D"/>
    <w:rsid w:val="00E651EC"/>
    <w:rsid w:val="00E7022B"/>
    <w:rsid w:val="00EC09E4"/>
    <w:rsid w:val="00EC2C1A"/>
    <w:rsid w:val="00ED1D8B"/>
    <w:rsid w:val="00EF06AA"/>
    <w:rsid w:val="00F10F81"/>
    <w:rsid w:val="00F21B75"/>
    <w:rsid w:val="00F3545A"/>
    <w:rsid w:val="00F45FBD"/>
    <w:rsid w:val="00F51A7E"/>
    <w:rsid w:val="00F63DA9"/>
    <w:rsid w:val="00FE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FF2A"/>
  <w15:docId w15:val="{3A30EDDC-0224-4AFC-9B95-2EF2555A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A7E"/>
    <w:pPr>
      <w:numPr>
        <w:numId w:val="1"/>
      </w:numPr>
      <w:tabs>
        <w:tab w:val="clear" w:pos="720"/>
        <w:tab w:val="num" w:pos="360"/>
      </w:tabs>
      <w:spacing w:after="120" w:line="240" w:lineRule="auto"/>
      <w:ind w:left="360" w:hanging="360"/>
      <w:jc w:val="both"/>
    </w:pPr>
    <w:rPr>
      <w:sz w:val="20"/>
      <w:szCs w:val="20"/>
    </w:rPr>
  </w:style>
  <w:style w:type="table" w:styleId="TableGrid">
    <w:name w:val="Table Grid"/>
    <w:basedOn w:val="TableNormal"/>
    <w:uiPriority w:val="59"/>
    <w:rsid w:val="00511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82E"/>
    <w:rPr>
      <w:rFonts w:ascii="Tahoma" w:hAnsi="Tahoma" w:cs="Tahoma"/>
      <w:sz w:val="16"/>
      <w:szCs w:val="16"/>
    </w:rPr>
  </w:style>
  <w:style w:type="paragraph" w:styleId="Header">
    <w:name w:val="header"/>
    <w:basedOn w:val="Normal"/>
    <w:link w:val="HeaderChar"/>
    <w:uiPriority w:val="99"/>
    <w:unhideWhenUsed/>
    <w:rsid w:val="00DB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27"/>
  </w:style>
  <w:style w:type="paragraph" w:styleId="Footer">
    <w:name w:val="footer"/>
    <w:basedOn w:val="Normal"/>
    <w:link w:val="FooterChar"/>
    <w:uiPriority w:val="99"/>
    <w:unhideWhenUsed/>
    <w:rsid w:val="00DB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27"/>
  </w:style>
  <w:style w:type="character" w:customStyle="1" w:styleId="DocID">
    <w:name w:val="DocID"/>
    <w:basedOn w:val="DefaultParagraphFont"/>
    <w:uiPriority w:val="99"/>
    <w:semiHidden/>
    <w:rsid w:val="00DB3D27"/>
    <w:rPr>
      <w:rFonts w:ascii="Times New Roman" w:hAnsi="Times New Roman"/>
      <w:sz w:val="16"/>
    </w:rPr>
  </w:style>
  <w:style w:type="character" w:styleId="Hyperlink">
    <w:name w:val="Hyperlink"/>
    <w:uiPriority w:val="99"/>
    <w:semiHidden/>
    <w:unhideWhenUsed/>
    <w:rsid w:val="002A6D02"/>
    <w:rPr>
      <w:color w:val="0000FF"/>
      <w:u w:val="single"/>
    </w:rPr>
  </w:style>
  <w:style w:type="character" w:styleId="CommentReference">
    <w:name w:val="annotation reference"/>
    <w:basedOn w:val="DefaultParagraphFont"/>
    <w:uiPriority w:val="99"/>
    <w:semiHidden/>
    <w:unhideWhenUsed/>
    <w:rsid w:val="0050644D"/>
    <w:rPr>
      <w:sz w:val="16"/>
      <w:szCs w:val="16"/>
    </w:rPr>
  </w:style>
  <w:style w:type="paragraph" w:styleId="CommentText">
    <w:name w:val="annotation text"/>
    <w:basedOn w:val="Normal"/>
    <w:link w:val="CommentTextChar"/>
    <w:uiPriority w:val="99"/>
    <w:semiHidden/>
    <w:unhideWhenUsed/>
    <w:rsid w:val="0050644D"/>
    <w:pPr>
      <w:spacing w:line="240" w:lineRule="auto"/>
    </w:pPr>
    <w:rPr>
      <w:sz w:val="20"/>
      <w:szCs w:val="20"/>
    </w:rPr>
  </w:style>
  <w:style w:type="character" w:customStyle="1" w:styleId="CommentTextChar">
    <w:name w:val="Comment Text Char"/>
    <w:basedOn w:val="DefaultParagraphFont"/>
    <w:link w:val="CommentText"/>
    <w:uiPriority w:val="99"/>
    <w:semiHidden/>
    <w:rsid w:val="0050644D"/>
    <w:rPr>
      <w:sz w:val="20"/>
      <w:szCs w:val="20"/>
    </w:rPr>
  </w:style>
  <w:style w:type="paragraph" w:styleId="CommentSubject">
    <w:name w:val="annotation subject"/>
    <w:basedOn w:val="CommentText"/>
    <w:next w:val="CommentText"/>
    <w:link w:val="CommentSubjectChar"/>
    <w:uiPriority w:val="99"/>
    <w:semiHidden/>
    <w:unhideWhenUsed/>
    <w:rsid w:val="0050644D"/>
    <w:rPr>
      <w:b/>
      <w:bCs/>
    </w:rPr>
  </w:style>
  <w:style w:type="character" w:customStyle="1" w:styleId="CommentSubjectChar">
    <w:name w:val="Comment Subject Char"/>
    <w:basedOn w:val="CommentTextChar"/>
    <w:link w:val="CommentSubject"/>
    <w:uiPriority w:val="99"/>
    <w:semiHidden/>
    <w:rsid w:val="0050644D"/>
    <w:rPr>
      <w:b/>
      <w:bCs/>
      <w:sz w:val="20"/>
      <w:szCs w:val="20"/>
    </w:rPr>
  </w:style>
  <w:style w:type="paragraph" w:styleId="Revision">
    <w:name w:val="Revision"/>
    <w:hidden/>
    <w:uiPriority w:val="99"/>
    <w:semiHidden/>
    <w:rsid w:val="00BF2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1240</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_</vt:lpstr>
      <vt:lpstr>_</vt:lpstr>
    </vt:vector>
  </TitlesOfParts>
  <Company/>
  <LinksUpToDate>false</LinksUpToDate>
  <CharactersWithSpaces>8298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Leventer, Orly</dc:creator>
  <cp:lastModifiedBy>Leventer, Orly</cp:lastModifiedBy>
  <cp:revision>4</cp:revision>
  <dcterms:created xsi:type="dcterms:W3CDTF">2023-12-28T15:20:00Z</dcterms:created>
  <dcterms:modified xsi:type="dcterms:W3CDTF">2024-01-09T10:28:00Z</dcterms:modified>
</cp:coreProperties>
</file>